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4B34CC74" w:rsidR="00F315EC" w:rsidRDefault="233A0D01" w:rsidP="00F5790D">
      <w:pPr>
        <w:pStyle w:val="Heading1"/>
      </w:pPr>
      <w:r>
        <w:t xml:space="preserve">New standards for </w:t>
      </w:r>
      <w:bookmarkStart w:id="0" w:name="_Int_tNrwyyDU"/>
      <w:r w:rsidR="00815418">
        <w:t>P</w:t>
      </w:r>
      <w:r w:rsidR="00E05E6C">
        <w:t>FAS</w:t>
      </w:r>
      <w:bookmarkEnd w:id="0"/>
      <w:r w:rsidR="00E05E6C">
        <w:t xml:space="preserve"> in su</w:t>
      </w:r>
      <w:r w:rsidR="006323B4">
        <w:t>rface and groundwater</w:t>
      </w:r>
    </w:p>
    <w:p w14:paraId="5C680F85" w14:textId="77777777" w:rsidR="00053C9A" w:rsidRDefault="00053C9A"/>
    <w:p w14:paraId="1BD70F83" w14:textId="4ABA24D9" w:rsidR="13E2D2BD" w:rsidRDefault="13E2D2BD" w:rsidP="6FF8CADC">
      <w:r w:rsidRPr="6FF8CADC">
        <w:rPr>
          <w:b/>
          <w:bCs/>
        </w:rPr>
        <w:t>Background</w:t>
      </w:r>
    </w:p>
    <w:p w14:paraId="118FE695" w14:textId="50D7F8FC" w:rsidR="00F8595A" w:rsidRDefault="000664DE" w:rsidP="000E0246">
      <w:pPr>
        <w:jc w:val="both"/>
      </w:pPr>
      <w:r>
        <w:t xml:space="preserve">In October 2022, the European Commission (EC) issued a </w:t>
      </w:r>
      <w:hyperlink r:id="rId11" w:history="1">
        <w:r w:rsidRPr="006A7F2F">
          <w:rPr>
            <w:rStyle w:val="Hyperlink"/>
          </w:rPr>
          <w:t>proposal</w:t>
        </w:r>
      </w:hyperlink>
      <w:r w:rsidRPr="000664DE">
        <w:t xml:space="preserve"> for a Directive amending </w:t>
      </w:r>
      <w:r w:rsidR="431628F5" w:rsidRPr="000664DE">
        <w:t>the</w:t>
      </w:r>
      <w:r w:rsidR="00042326">
        <w:t xml:space="preserve"> </w:t>
      </w:r>
      <w:r w:rsidRPr="000664DE">
        <w:t xml:space="preserve">Water Framework Directive, the Groundwater </w:t>
      </w:r>
      <w:r w:rsidR="3A9DCE68" w:rsidRPr="000664DE">
        <w:t>Directive,</w:t>
      </w:r>
      <w:r w:rsidRPr="000664DE">
        <w:t xml:space="preserve"> and the Environmental Quality Standards Directive</w:t>
      </w:r>
      <w:r>
        <w:t>.</w:t>
      </w:r>
      <w:r w:rsidR="00836615">
        <w:t xml:space="preserve"> </w:t>
      </w:r>
      <w:r>
        <w:t xml:space="preserve">The </w:t>
      </w:r>
      <w:r w:rsidR="00CE7AF9">
        <w:t xml:space="preserve">EC </w:t>
      </w:r>
      <w:r w:rsidR="00066026">
        <w:t>included</w:t>
      </w:r>
      <w:r w:rsidR="00CE7AF9" w:rsidDel="000C46C1">
        <w:t xml:space="preserve"> </w:t>
      </w:r>
      <w:r w:rsidR="000C46C1">
        <w:t>a</w:t>
      </w:r>
      <w:r w:rsidR="00E06097">
        <w:t>n environmental quality standard (</w:t>
      </w:r>
      <w:r w:rsidR="00CE7AF9">
        <w:t>EQS</w:t>
      </w:r>
      <w:r w:rsidR="00E06097">
        <w:t>)</w:t>
      </w:r>
      <w:r w:rsidR="00CE7AF9">
        <w:t xml:space="preserve"> </w:t>
      </w:r>
      <w:r w:rsidR="003113A6">
        <w:t xml:space="preserve">of </w:t>
      </w:r>
      <w:r w:rsidR="003113A6" w:rsidRPr="003113A6">
        <w:t xml:space="preserve">0,0044 µg/l for </w:t>
      </w:r>
      <w:r w:rsidR="00CE7AF9">
        <w:t>24 PFAS</w:t>
      </w:r>
      <w:r w:rsidR="00D10F37">
        <w:rPr>
          <w:rStyle w:val="FootnoteReference"/>
          <w:rFonts w:ascii="Calibri" w:hAnsi="Calibri" w:cs="Calibri"/>
          <w:color w:val="000000" w:themeColor="text1"/>
        </w:rPr>
        <w:footnoteReference w:id="2"/>
      </w:r>
      <w:r w:rsidR="00D10F37">
        <w:rPr>
          <w:rStyle w:val="normaltextrun"/>
          <w:rFonts w:ascii="Calibri" w:hAnsi="Calibri" w:cs="Calibri"/>
          <w:color w:val="000000" w:themeColor="text1"/>
        </w:rPr>
        <w:t xml:space="preserve"> </w:t>
      </w:r>
      <w:r w:rsidR="007333E4">
        <w:t xml:space="preserve">for surface </w:t>
      </w:r>
      <w:r w:rsidR="008B02F8">
        <w:t xml:space="preserve">waters </w:t>
      </w:r>
      <w:r w:rsidR="007333E4">
        <w:t>and groundwater</w:t>
      </w:r>
      <w:r w:rsidR="008B02F8">
        <w:t>s</w:t>
      </w:r>
      <w:r w:rsidR="0053187B">
        <w:t xml:space="preserve"> </w:t>
      </w:r>
      <w:r w:rsidR="0053187B" w:rsidRPr="007C2CB0">
        <w:t>expressed as PFOA equivalents</w:t>
      </w:r>
      <w:r w:rsidR="007333E4">
        <w:t xml:space="preserve">. </w:t>
      </w:r>
      <w:r w:rsidR="003113A6">
        <w:t>The proposed EQS is extremely low</w:t>
      </w:r>
      <w:r w:rsidR="00D10F37">
        <w:t xml:space="preserve"> and, of note, </w:t>
      </w:r>
      <w:r w:rsidR="003113A6">
        <w:t xml:space="preserve">the </w:t>
      </w:r>
      <w:r w:rsidR="002F0976">
        <w:t>un</w:t>
      </w:r>
      <w:r w:rsidR="003113A6">
        <w:t>availability of a</w:t>
      </w:r>
      <w:r w:rsidR="007333E4">
        <w:t xml:space="preserve">nalytical methods </w:t>
      </w:r>
      <w:r w:rsidR="002F0976">
        <w:t xml:space="preserve">to measure such a level </w:t>
      </w:r>
      <w:r w:rsidR="003113A6">
        <w:t xml:space="preserve">was not </w:t>
      </w:r>
      <w:r w:rsidR="007333E4">
        <w:t>considered by the EC</w:t>
      </w:r>
      <w:r w:rsidR="002C4821">
        <w:t xml:space="preserve"> nor by the </w:t>
      </w:r>
      <w:r w:rsidR="00E02032">
        <w:t>Joint Research Centre</w:t>
      </w:r>
      <w:r w:rsidR="00ED6A1D">
        <w:t xml:space="preserve"> (JRC)</w:t>
      </w:r>
      <w:r w:rsidR="00E02032">
        <w:t xml:space="preserve">, which </w:t>
      </w:r>
      <w:r w:rsidR="5E076AA2">
        <w:t>oversaw</w:t>
      </w:r>
      <w:r w:rsidR="008235A3">
        <w:t xml:space="preserve"> the scientific </w:t>
      </w:r>
      <w:r w:rsidR="00C54C22">
        <w:t>analysis to support the preparation of the proposal</w:t>
      </w:r>
      <w:r w:rsidR="007333E4">
        <w:t>.</w:t>
      </w:r>
    </w:p>
    <w:p w14:paraId="2650F959" w14:textId="4B6037EA" w:rsidR="00C96F0F" w:rsidRDefault="003C44F5" w:rsidP="63A9F2A4">
      <w:pPr>
        <w:jc w:val="both"/>
        <w:rPr>
          <w:rStyle w:val="normaltextrun"/>
          <w:rFonts w:ascii="Calibri" w:hAnsi="Calibri" w:cs="Calibri"/>
          <w:color w:val="000000" w:themeColor="text1"/>
        </w:rPr>
      </w:pPr>
      <w:r>
        <w:t>The European Parliament put forth several amendments to the proposal. One of these</w:t>
      </w:r>
      <w:r w:rsidR="009D53F3">
        <w:t xml:space="preserve"> included </w:t>
      </w:r>
      <w:r w:rsidR="00B43DC6">
        <w:t xml:space="preserve">the request to </w:t>
      </w:r>
      <w:r w:rsidR="00526540">
        <w:t>the EC</w:t>
      </w:r>
      <w:r w:rsidR="00B372E9">
        <w:t xml:space="preserve"> </w:t>
      </w:r>
      <w:r w:rsidR="00B43DC6">
        <w:t xml:space="preserve">to develop an EQS for total PFAS for surface </w:t>
      </w:r>
      <w:r w:rsidR="00FC4EB2">
        <w:t xml:space="preserve">waters </w:t>
      </w:r>
      <w:r w:rsidR="00B43DC6">
        <w:t>and groundwater</w:t>
      </w:r>
      <w:r w:rsidR="00FC4EB2">
        <w:t>s</w:t>
      </w:r>
      <w:r w:rsidR="00ED6A1D">
        <w:t xml:space="preserve">. </w:t>
      </w:r>
    </w:p>
    <w:p w14:paraId="119F30DA" w14:textId="1D67FE73" w:rsidR="00C96F0F" w:rsidRDefault="00ED6A1D" w:rsidP="006E3E34">
      <w:pPr>
        <w:jc w:val="both"/>
        <w:rPr>
          <w:rStyle w:val="normaltextrun"/>
          <w:rFonts w:ascii="Calibri" w:hAnsi="Calibri" w:cs="Calibri"/>
          <w:color w:val="000000"/>
          <w:shd w:val="clear" w:color="auto" w:fill="FFFFFF"/>
        </w:rPr>
      </w:pPr>
      <w:r>
        <w:t>T</w:t>
      </w:r>
      <w:r w:rsidR="00B43DC6">
        <w:t xml:space="preserve">he EC mandated the </w:t>
      </w:r>
      <w:r w:rsidR="00B43DC6">
        <w:rPr>
          <w:rStyle w:val="normaltextrun"/>
          <w:rFonts w:ascii="Calibri" w:hAnsi="Calibri" w:cs="Calibri"/>
          <w:color w:val="000000"/>
          <w:shd w:val="clear" w:color="auto" w:fill="FFFFFF"/>
        </w:rPr>
        <w:t xml:space="preserve">JRC to </w:t>
      </w:r>
      <w:r w:rsidR="00B66332">
        <w:rPr>
          <w:rStyle w:val="normaltextrun"/>
          <w:rFonts w:ascii="Calibri" w:hAnsi="Calibri" w:cs="Calibri"/>
          <w:color w:val="000000"/>
          <w:shd w:val="clear" w:color="auto" w:fill="FFFFFF"/>
        </w:rPr>
        <w:t>draft the dossier by end of 2023</w:t>
      </w:r>
      <w:r w:rsidR="006E177C">
        <w:rPr>
          <w:rStyle w:val="normaltextrun"/>
          <w:rFonts w:ascii="Calibri" w:hAnsi="Calibri" w:cs="Calibri"/>
          <w:color w:val="000000"/>
          <w:shd w:val="clear" w:color="auto" w:fill="FFFFFF"/>
        </w:rPr>
        <w:t xml:space="preserve"> and</w:t>
      </w:r>
      <w:r w:rsidR="00B66332" w:rsidDel="006E177C">
        <w:rPr>
          <w:rStyle w:val="normaltextrun"/>
          <w:rFonts w:ascii="Calibri" w:hAnsi="Calibri" w:cs="Calibri"/>
          <w:color w:val="000000"/>
          <w:shd w:val="clear" w:color="auto" w:fill="FFFFFF"/>
        </w:rPr>
        <w:t xml:space="preserve"> </w:t>
      </w:r>
      <w:r w:rsidR="006E177C">
        <w:rPr>
          <w:rStyle w:val="normaltextrun"/>
          <w:rFonts w:ascii="Calibri" w:hAnsi="Calibri" w:cs="Calibri"/>
          <w:color w:val="000000"/>
          <w:shd w:val="clear" w:color="auto" w:fill="FFFFFF"/>
        </w:rPr>
        <w:t>the</w:t>
      </w:r>
      <w:r w:rsidR="00B66332">
        <w:rPr>
          <w:rStyle w:val="normaltextrun"/>
          <w:rFonts w:ascii="Calibri" w:hAnsi="Calibri" w:cs="Calibri"/>
          <w:color w:val="000000"/>
          <w:shd w:val="clear" w:color="auto" w:fill="FFFFFF"/>
        </w:rPr>
        <w:t xml:space="preserve"> JRC </w:t>
      </w:r>
      <w:r w:rsidR="00B43DC6">
        <w:rPr>
          <w:rStyle w:val="normaltextrun"/>
          <w:rFonts w:ascii="Calibri" w:hAnsi="Calibri" w:cs="Calibri"/>
          <w:color w:val="000000"/>
          <w:shd w:val="clear" w:color="auto" w:fill="FFFFFF"/>
        </w:rPr>
        <w:t xml:space="preserve">is currently exploring the methodology to derive a new EQS for </w:t>
      </w:r>
      <w:r w:rsidR="239B65D0">
        <w:rPr>
          <w:rStyle w:val="normaltextrun"/>
          <w:rFonts w:ascii="Calibri" w:hAnsi="Calibri" w:cs="Calibri"/>
          <w:color w:val="000000"/>
          <w:shd w:val="clear" w:color="auto" w:fill="FFFFFF"/>
        </w:rPr>
        <w:t>T</w:t>
      </w:r>
      <w:r w:rsidR="00B43DC6">
        <w:rPr>
          <w:rStyle w:val="normaltextrun"/>
          <w:rFonts w:ascii="Calibri" w:hAnsi="Calibri" w:cs="Calibri"/>
          <w:color w:val="000000"/>
          <w:shd w:val="clear" w:color="auto" w:fill="FFFFFF"/>
        </w:rPr>
        <w:t xml:space="preserve">otal PFAS. </w:t>
      </w:r>
      <w:r w:rsidR="00B55845">
        <w:rPr>
          <w:rStyle w:val="normaltextrun"/>
          <w:rFonts w:ascii="Calibri" w:hAnsi="Calibri" w:cs="Calibri"/>
          <w:color w:val="000000"/>
          <w:shd w:val="clear" w:color="auto" w:fill="FFFFFF"/>
        </w:rPr>
        <w:t>O</w:t>
      </w:r>
      <w:r w:rsidR="00B43DC6">
        <w:rPr>
          <w:rStyle w:val="normaltextrun"/>
          <w:rFonts w:ascii="Calibri" w:hAnsi="Calibri" w:cs="Calibri"/>
          <w:color w:val="000000"/>
          <w:shd w:val="clear" w:color="auto" w:fill="FFFFFF"/>
        </w:rPr>
        <w:t xml:space="preserve">ne of the methods proposed for deriving </w:t>
      </w:r>
      <w:r w:rsidR="00CC03C6">
        <w:rPr>
          <w:rStyle w:val="normaltextrun"/>
          <w:rFonts w:ascii="Calibri" w:hAnsi="Calibri" w:cs="Calibri"/>
          <w:color w:val="000000"/>
          <w:shd w:val="clear" w:color="auto" w:fill="FFFFFF"/>
        </w:rPr>
        <w:t>it</w:t>
      </w:r>
      <w:r w:rsidR="00B43DC6">
        <w:rPr>
          <w:rStyle w:val="normaltextrun"/>
          <w:rFonts w:ascii="Calibri" w:hAnsi="Calibri" w:cs="Calibri"/>
          <w:color w:val="000000"/>
          <w:shd w:val="clear" w:color="auto" w:fill="FFFFFF"/>
        </w:rPr>
        <w:t xml:space="preserve"> is to use the existing value under the Drinking Water Directive </w:t>
      </w:r>
      <w:r w:rsidR="00170281">
        <w:rPr>
          <w:rStyle w:val="normaltextrun"/>
          <w:rFonts w:ascii="Calibri" w:hAnsi="Calibri" w:cs="Calibri"/>
          <w:color w:val="000000"/>
          <w:shd w:val="clear" w:color="auto" w:fill="FFFFFF"/>
        </w:rPr>
        <w:t>(DWD)</w:t>
      </w:r>
      <w:r w:rsidR="003E7C8D">
        <w:rPr>
          <w:rStyle w:val="FootnoteReference"/>
          <w:rFonts w:ascii="Calibri" w:hAnsi="Calibri" w:cs="Calibri"/>
          <w:color w:val="000000"/>
          <w:shd w:val="clear" w:color="auto" w:fill="FFFFFF"/>
        </w:rPr>
        <w:footnoteReference w:id="3"/>
      </w:r>
      <w:r w:rsidR="00170281">
        <w:rPr>
          <w:rStyle w:val="normaltextrun"/>
          <w:rFonts w:ascii="Calibri" w:hAnsi="Calibri" w:cs="Calibri"/>
          <w:color w:val="000000"/>
          <w:shd w:val="clear" w:color="auto" w:fill="FFFFFF"/>
        </w:rPr>
        <w:t xml:space="preserve"> </w:t>
      </w:r>
      <w:r w:rsidR="00B43DC6">
        <w:rPr>
          <w:rStyle w:val="normaltextrun"/>
          <w:rFonts w:ascii="Calibri" w:hAnsi="Calibri" w:cs="Calibri"/>
          <w:color w:val="000000"/>
          <w:shd w:val="clear" w:color="auto" w:fill="FFFFFF"/>
        </w:rPr>
        <w:t>and extend it to surface and groundwater.</w:t>
      </w:r>
      <w:r w:rsidR="00170281">
        <w:rPr>
          <w:rStyle w:val="normaltextrun"/>
          <w:rFonts w:ascii="Calibri" w:hAnsi="Calibri" w:cs="Calibri"/>
          <w:color w:val="000000"/>
          <w:shd w:val="clear" w:color="auto" w:fill="FFFFFF"/>
        </w:rPr>
        <w:t xml:space="preserve"> </w:t>
      </w:r>
      <w:r w:rsidR="00F236A7">
        <w:rPr>
          <w:rStyle w:val="normaltextrun"/>
          <w:rFonts w:ascii="Calibri" w:hAnsi="Calibri" w:cs="Calibri"/>
          <w:color w:val="000000"/>
          <w:shd w:val="clear" w:color="auto" w:fill="FFFFFF"/>
        </w:rPr>
        <w:t xml:space="preserve">In addition, JRC has been requested to explore whether </w:t>
      </w:r>
      <w:r w:rsidR="00041838">
        <w:rPr>
          <w:rStyle w:val="normaltextrun"/>
          <w:rFonts w:ascii="Calibri" w:hAnsi="Calibri" w:cs="Calibri"/>
          <w:color w:val="000000"/>
          <w:shd w:val="clear" w:color="auto" w:fill="FFFFFF"/>
        </w:rPr>
        <w:t xml:space="preserve">an additional PFAS, </w:t>
      </w:r>
      <w:r w:rsidR="005C6EB8" w:rsidRPr="005C6EB8">
        <w:rPr>
          <w:rStyle w:val="normaltextrun"/>
          <w:rFonts w:ascii="Calibri" w:hAnsi="Calibri" w:cs="Calibri"/>
          <w:color w:val="000000"/>
          <w:shd w:val="clear" w:color="auto" w:fill="FFFFFF"/>
        </w:rPr>
        <w:t>Trifluoroacetic acid</w:t>
      </w:r>
      <w:r w:rsidR="005C6EB8">
        <w:rPr>
          <w:rStyle w:val="normaltextrun"/>
          <w:rFonts w:ascii="Calibri" w:hAnsi="Calibri" w:cs="Calibri"/>
          <w:color w:val="000000"/>
          <w:shd w:val="clear" w:color="auto" w:fill="FFFFFF"/>
        </w:rPr>
        <w:t xml:space="preserve"> (</w:t>
      </w:r>
      <w:r w:rsidR="00F236A7">
        <w:rPr>
          <w:rStyle w:val="normaltextrun"/>
          <w:rFonts w:ascii="Calibri" w:hAnsi="Calibri" w:cs="Calibri"/>
          <w:color w:val="000000"/>
          <w:shd w:val="clear" w:color="auto" w:fill="FFFFFF"/>
        </w:rPr>
        <w:t>TFA</w:t>
      </w:r>
      <w:r w:rsidR="005C6EB8">
        <w:rPr>
          <w:rStyle w:val="normaltextrun"/>
          <w:rFonts w:ascii="Calibri" w:hAnsi="Calibri" w:cs="Calibri"/>
          <w:color w:val="000000"/>
          <w:shd w:val="clear" w:color="auto" w:fill="FFFFFF"/>
        </w:rPr>
        <w:t>)</w:t>
      </w:r>
      <w:r w:rsidR="00B72AE7">
        <w:rPr>
          <w:rStyle w:val="normaltextrun"/>
          <w:rFonts w:ascii="Calibri" w:hAnsi="Calibri" w:cs="Calibri"/>
          <w:color w:val="000000"/>
          <w:shd w:val="clear" w:color="auto" w:fill="FFFFFF"/>
        </w:rPr>
        <w:t>,</w:t>
      </w:r>
      <w:r w:rsidR="00F236A7">
        <w:rPr>
          <w:rStyle w:val="normaltextrun"/>
          <w:rFonts w:ascii="Calibri" w:hAnsi="Calibri" w:cs="Calibri"/>
          <w:color w:val="000000"/>
          <w:shd w:val="clear" w:color="auto" w:fill="FFFFFF"/>
        </w:rPr>
        <w:t xml:space="preserve"> can be included in the </w:t>
      </w:r>
      <w:r w:rsidR="00815E2E">
        <w:rPr>
          <w:rStyle w:val="normaltextrun"/>
          <w:rFonts w:ascii="Calibri" w:hAnsi="Calibri" w:cs="Calibri"/>
          <w:color w:val="000000"/>
          <w:shd w:val="clear" w:color="auto" w:fill="FFFFFF"/>
        </w:rPr>
        <w:t xml:space="preserve">current </w:t>
      </w:r>
      <w:r w:rsidR="00F236A7">
        <w:rPr>
          <w:rStyle w:val="normaltextrun"/>
          <w:rFonts w:ascii="Calibri" w:hAnsi="Calibri" w:cs="Calibri"/>
          <w:color w:val="000000"/>
          <w:shd w:val="clear" w:color="auto" w:fill="FFFFFF"/>
        </w:rPr>
        <w:t>EQS for 24 PFAS.</w:t>
      </w:r>
    </w:p>
    <w:p w14:paraId="756B13A2" w14:textId="3999559F" w:rsidR="00F52D98" w:rsidRDefault="00F52D98" w:rsidP="00BB2744">
      <w:pPr>
        <w:pStyle w:val="paragraph"/>
        <w:spacing w:before="120" w:beforeAutospacing="0"/>
        <w:jc w:val="both"/>
        <w:textAlignment w:val="baseline"/>
        <w:rPr>
          <w:rStyle w:val="normaltextrun"/>
          <w:rFonts w:ascii="Calibri" w:hAnsi="Calibri" w:cs="Calibri"/>
          <w:color w:val="000000" w:themeColor="text1"/>
          <w:sz w:val="22"/>
          <w:szCs w:val="22"/>
        </w:rPr>
      </w:pPr>
      <w:proofErr w:type="spellStart"/>
      <w:r w:rsidRPr="2EC67268">
        <w:rPr>
          <w:rStyle w:val="normaltextrun"/>
          <w:rFonts w:ascii="Calibri" w:hAnsi="Calibri" w:cs="Calibri"/>
          <w:color w:val="000000" w:themeColor="text1"/>
          <w:sz w:val="22"/>
          <w:szCs w:val="22"/>
        </w:rPr>
        <w:t>Cefic</w:t>
      </w:r>
      <w:proofErr w:type="spellEnd"/>
      <w:r w:rsidRPr="2EC67268">
        <w:rPr>
          <w:rStyle w:val="normaltextrun"/>
          <w:rFonts w:ascii="Calibri" w:hAnsi="Calibri" w:cs="Calibri"/>
          <w:color w:val="000000" w:themeColor="text1"/>
          <w:sz w:val="22"/>
          <w:szCs w:val="22"/>
        </w:rPr>
        <w:t xml:space="preserve"> supports the review of the lists of pollutants affecting surface </w:t>
      </w:r>
      <w:r w:rsidR="00E06914" w:rsidRPr="2EC67268">
        <w:rPr>
          <w:rStyle w:val="normaltextrun"/>
          <w:rFonts w:ascii="Calibri" w:hAnsi="Calibri" w:cs="Calibri"/>
          <w:color w:val="000000" w:themeColor="text1"/>
          <w:sz w:val="22"/>
          <w:szCs w:val="22"/>
        </w:rPr>
        <w:t xml:space="preserve">waters </w:t>
      </w:r>
      <w:r w:rsidRPr="2EC67268">
        <w:rPr>
          <w:rStyle w:val="normaltextrun"/>
          <w:rFonts w:ascii="Calibri" w:hAnsi="Calibri" w:cs="Calibri"/>
          <w:color w:val="000000" w:themeColor="text1"/>
          <w:sz w:val="22"/>
          <w:szCs w:val="22"/>
        </w:rPr>
        <w:t xml:space="preserve">and groundwaters based on new scientific developments and a thorough </w:t>
      </w:r>
      <w:r w:rsidR="7CAA1B57" w:rsidRPr="2EC67268">
        <w:rPr>
          <w:rStyle w:val="normaltextrun"/>
          <w:rFonts w:ascii="Calibri" w:hAnsi="Calibri" w:cs="Calibri"/>
          <w:color w:val="000000" w:themeColor="text1"/>
          <w:sz w:val="22"/>
          <w:szCs w:val="22"/>
        </w:rPr>
        <w:t xml:space="preserve">effort for </w:t>
      </w:r>
      <w:r w:rsidRPr="2EC67268">
        <w:rPr>
          <w:rStyle w:val="normaltextrun"/>
          <w:rFonts w:ascii="Calibri" w:hAnsi="Calibri" w:cs="Calibri"/>
          <w:color w:val="000000" w:themeColor="text1"/>
          <w:sz w:val="22"/>
          <w:szCs w:val="22"/>
        </w:rPr>
        <w:t xml:space="preserve">data collection involving relevant stakeholders. </w:t>
      </w:r>
    </w:p>
    <w:p w14:paraId="5512624D" w14:textId="5A86579D" w:rsidR="00F52D98" w:rsidRDefault="2BCBF8FA" w:rsidP="00BB2744">
      <w:pPr>
        <w:pStyle w:val="paragraph"/>
        <w:spacing w:before="120" w:beforeAutospacing="0"/>
        <w:jc w:val="both"/>
        <w:textAlignment w:val="baseline"/>
        <w:rPr>
          <w:rStyle w:val="normaltextrun"/>
          <w:rFonts w:ascii="Calibri" w:hAnsi="Calibri" w:cs="Calibri"/>
          <w:color w:val="000000" w:themeColor="text1"/>
          <w:sz w:val="22"/>
          <w:szCs w:val="22"/>
        </w:rPr>
      </w:pPr>
      <w:r w:rsidRPr="2EC67268">
        <w:rPr>
          <w:rStyle w:val="normaltextrun"/>
          <w:rFonts w:ascii="Calibri" w:hAnsi="Calibri" w:cs="Calibri"/>
          <w:color w:val="000000" w:themeColor="text1"/>
          <w:sz w:val="22"/>
          <w:szCs w:val="22"/>
        </w:rPr>
        <w:t xml:space="preserve">There are </w:t>
      </w:r>
      <w:r w:rsidR="00606346">
        <w:rPr>
          <w:rStyle w:val="normaltextrun"/>
          <w:rFonts w:ascii="Calibri" w:hAnsi="Calibri" w:cs="Calibri"/>
          <w:color w:val="000000" w:themeColor="text1"/>
          <w:sz w:val="22"/>
          <w:szCs w:val="22"/>
        </w:rPr>
        <w:t xml:space="preserve">five </w:t>
      </w:r>
      <w:r w:rsidRPr="2EC67268">
        <w:rPr>
          <w:rStyle w:val="normaltextrun"/>
          <w:rFonts w:ascii="Calibri" w:hAnsi="Calibri" w:cs="Calibri"/>
          <w:color w:val="000000" w:themeColor="text1"/>
          <w:sz w:val="22"/>
          <w:szCs w:val="22"/>
        </w:rPr>
        <w:t xml:space="preserve">points where the proposed </w:t>
      </w:r>
      <w:r w:rsidR="00F52D98" w:rsidRPr="2EC67268">
        <w:rPr>
          <w:rStyle w:val="normaltextrun"/>
          <w:rFonts w:ascii="Calibri" w:hAnsi="Calibri" w:cs="Calibri"/>
          <w:color w:val="000000" w:themeColor="text1"/>
          <w:sz w:val="22"/>
          <w:szCs w:val="22"/>
        </w:rPr>
        <w:t>EQS for the 24 PFAS</w:t>
      </w:r>
      <w:r w:rsidR="00804212" w:rsidRPr="2EC67268">
        <w:rPr>
          <w:rStyle w:val="normaltextrun"/>
          <w:rFonts w:ascii="Calibri" w:hAnsi="Calibri" w:cs="Calibri"/>
          <w:color w:val="000000" w:themeColor="text1"/>
          <w:sz w:val="22"/>
          <w:szCs w:val="22"/>
        </w:rPr>
        <w:t xml:space="preserve"> </w:t>
      </w:r>
      <w:r w:rsidR="0049645A">
        <w:rPr>
          <w:rStyle w:val="normaltextrun"/>
          <w:rFonts w:ascii="Calibri" w:hAnsi="Calibri" w:cs="Calibri"/>
          <w:color w:val="000000" w:themeColor="text1"/>
          <w:sz w:val="22"/>
          <w:szCs w:val="22"/>
        </w:rPr>
        <w:t xml:space="preserve">and the </w:t>
      </w:r>
      <w:r w:rsidR="0012435C">
        <w:rPr>
          <w:rStyle w:val="normaltextrun"/>
          <w:rFonts w:ascii="Calibri" w:hAnsi="Calibri" w:cs="Calibri"/>
          <w:color w:val="000000" w:themeColor="text1"/>
          <w:sz w:val="22"/>
          <w:szCs w:val="22"/>
        </w:rPr>
        <w:t xml:space="preserve">JRC </w:t>
      </w:r>
      <w:r w:rsidR="006A2A50">
        <w:rPr>
          <w:rStyle w:val="normaltextrun"/>
          <w:rFonts w:ascii="Calibri" w:hAnsi="Calibri" w:cs="Calibri"/>
          <w:color w:val="000000" w:themeColor="text1"/>
          <w:sz w:val="22"/>
          <w:szCs w:val="22"/>
        </w:rPr>
        <w:t>potential</w:t>
      </w:r>
      <w:r w:rsidR="004159A0">
        <w:rPr>
          <w:rStyle w:val="normaltextrun"/>
          <w:rFonts w:ascii="Calibri" w:hAnsi="Calibri" w:cs="Calibri"/>
          <w:color w:val="000000" w:themeColor="text1"/>
          <w:sz w:val="22"/>
          <w:szCs w:val="22"/>
        </w:rPr>
        <w:t xml:space="preserve"> EQS for </w:t>
      </w:r>
      <w:r w:rsidR="00E66D9E">
        <w:rPr>
          <w:rStyle w:val="normaltextrun"/>
          <w:rFonts w:ascii="Calibri" w:hAnsi="Calibri" w:cs="Calibri"/>
          <w:color w:val="000000" w:themeColor="text1"/>
          <w:sz w:val="22"/>
          <w:szCs w:val="22"/>
        </w:rPr>
        <w:t>t</w:t>
      </w:r>
      <w:r w:rsidR="004159A0">
        <w:rPr>
          <w:rStyle w:val="normaltextrun"/>
          <w:rFonts w:ascii="Calibri" w:hAnsi="Calibri" w:cs="Calibri"/>
          <w:color w:val="000000" w:themeColor="text1"/>
          <w:sz w:val="22"/>
          <w:szCs w:val="22"/>
        </w:rPr>
        <w:t>otal PFAS</w:t>
      </w:r>
      <w:r w:rsidR="00574684">
        <w:rPr>
          <w:rStyle w:val="normaltextrun"/>
          <w:rFonts w:ascii="Calibri" w:hAnsi="Calibri" w:cs="Calibri"/>
          <w:color w:val="000000" w:themeColor="text1"/>
          <w:sz w:val="22"/>
          <w:szCs w:val="22"/>
        </w:rPr>
        <w:t xml:space="preserve"> </w:t>
      </w:r>
      <w:r w:rsidR="1DEE56A1" w:rsidRPr="2EC67268">
        <w:rPr>
          <w:rStyle w:val="normaltextrun"/>
          <w:rFonts w:ascii="Calibri" w:hAnsi="Calibri" w:cs="Calibri"/>
          <w:color w:val="000000" w:themeColor="text1"/>
          <w:sz w:val="22"/>
          <w:szCs w:val="22"/>
        </w:rPr>
        <w:t xml:space="preserve">can be </w:t>
      </w:r>
      <w:r w:rsidR="0DCFBD43" w:rsidRPr="2EC67268">
        <w:rPr>
          <w:rStyle w:val="normaltextrun"/>
          <w:rFonts w:ascii="Calibri" w:hAnsi="Calibri" w:cs="Calibri"/>
          <w:color w:val="000000" w:themeColor="text1"/>
          <w:sz w:val="22"/>
          <w:szCs w:val="22"/>
        </w:rPr>
        <w:t>im</w:t>
      </w:r>
      <w:r w:rsidR="1DEE56A1" w:rsidRPr="2EC67268">
        <w:rPr>
          <w:rStyle w:val="normaltextrun"/>
          <w:rFonts w:ascii="Calibri" w:hAnsi="Calibri" w:cs="Calibri"/>
          <w:color w:val="000000" w:themeColor="text1"/>
          <w:sz w:val="22"/>
          <w:szCs w:val="22"/>
        </w:rPr>
        <w:t>proved</w:t>
      </w:r>
      <w:r w:rsidR="00257B70" w:rsidRPr="2EC67268">
        <w:rPr>
          <w:rStyle w:val="normaltextrun"/>
          <w:rFonts w:ascii="Calibri" w:hAnsi="Calibri" w:cs="Calibri"/>
          <w:color w:val="000000" w:themeColor="text1"/>
          <w:sz w:val="22"/>
          <w:szCs w:val="22"/>
        </w:rPr>
        <w:t>:</w:t>
      </w:r>
    </w:p>
    <w:p w14:paraId="14F134E9" w14:textId="2052DB71" w:rsidR="008E515C" w:rsidRPr="00F562B2" w:rsidRDefault="016955D7" w:rsidP="00417FEF">
      <w:pPr>
        <w:pStyle w:val="paragraph"/>
        <w:numPr>
          <w:ilvl w:val="0"/>
          <w:numId w:val="6"/>
        </w:numPr>
        <w:spacing w:after="0"/>
        <w:jc w:val="both"/>
        <w:textAlignment w:val="baseline"/>
        <w:rPr>
          <w:rStyle w:val="normaltextrun"/>
          <w:rFonts w:ascii="Calibri" w:hAnsi="Calibri" w:cs="Calibri"/>
          <w:color w:val="000000" w:themeColor="text1"/>
          <w:sz w:val="22"/>
          <w:szCs w:val="22"/>
        </w:rPr>
      </w:pPr>
      <w:r w:rsidRPr="2EC67268">
        <w:rPr>
          <w:rStyle w:val="normaltextrun"/>
          <w:rFonts w:ascii="Calibri" w:hAnsi="Calibri" w:cs="Calibri"/>
          <w:b/>
          <w:bCs/>
          <w:color w:val="000000" w:themeColor="text1"/>
          <w:sz w:val="22"/>
          <w:szCs w:val="22"/>
        </w:rPr>
        <w:t>The</w:t>
      </w:r>
      <w:r w:rsidR="00C91614" w:rsidRPr="2EC67268">
        <w:rPr>
          <w:rStyle w:val="normaltextrun"/>
          <w:rFonts w:ascii="Calibri" w:hAnsi="Calibri" w:cs="Calibri"/>
          <w:b/>
          <w:bCs/>
          <w:color w:val="000000" w:themeColor="text1"/>
          <w:sz w:val="22"/>
          <w:szCs w:val="22"/>
        </w:rPr>
        <w:t xml:space="preserve"> definition</w:t>
      </w:r>
      <w:r w:rsidR="667D0705" w:rsidRPr="2EC67268">
        <w:rPr>
          <w:rStyle w:val="normaltextrun"/>
          <w:rFonts w:ascii="Calibri" w:hAnsi="Calibri" w:cs="Calibri"/>
          <w:b/>
          <w:bCs/>
          <w:color w:val="000000" w:themeColor="text1"/>
          <w:sz w:val="22"/>
          <w:szCs w:val="22"/>
        </w:rPr>
        <w:t xml:space="preserve"> </w:t>
      </w:r>
      <w:r w:rsidR="00912153" w:rsidRPr="2EC67268">
        <w:rPr>
          <w:rStyle w:val="normaltextrun"/>
          <w:rFonts w:ascii="Calibri" w:hAnsi="Calibri" w:cs="Calibri"/>
          <w:b/>
          <w:bCs/>
          <w:color w:val="000000" w:themeColor="text1"/>
          <w:sz w:val="22"/>
          <w:szCs w:val="22"/>
        </w:rPr>
        <w:t>of ‘</w:t>
      </w:r>
      <w:r w:rsidR="247DB291" w:rsidRPr="2EC67268">
        <w:rPr>
          <w:rStyle w:val="normaltextrun"/>
          <w:rFonts w:ascii="Calibri" w:hAnsi="Calibri" w:cs="Calibri"/>
          <w:b/>
          <w:bCs/>
          <w:color w:val="000000" w:themeColor="text1"/>
          <w:sz w:val="22"/>
          <w:szCs w:val="22"/>
        </w:rPr>
        <w:t>T</w:t>
      </w:r>
      <w:r w:rsidR="00912153" w:rsidRPr="2EC67268">
        <w:rPr>
          <w:rStyle w:val="normaltextrun"/>
          <w:rFonts w:ascii="Calibri" w:hAnsi="Calibri" w:cs="Calibri"/>
          <w:b/>
          <w:bCs/>
          <w:color w:val="000000" w:themeColor="text1"/>
          <w:sz w:val="22"/>
          <w:szCs w:val="22"/>
        </w:rPr>
        <w:t xml:space="preserve">otal PFAS’ </w:t>
      </w:r>
      <w:r w:rsidR="667D0705" w:rsidRPr="2EC67268">
        <w:rPr>
          <w:rStyle w:val="normaltextrun"/>
          <w:rFonts w:ascii="Calibri" w:hAnsi="Calibri" w:cs="Calibri"/>
          <w:b/>
          <w:bCs/>
          <w:color w:val="000000" w:themeColor="text1"/>
          <w:sz w:val="22"/>
          <w:szCs w:val="22"/>
        </w:rPr>
        <w:t>needs further clarification</w:t>
      </w:r>
      <w:r w:rsidR="00C91614" w:rsidRPr="2EC67268">
        <w:rPr>
          <w:rStyle w:val="normaltextrun"/>
          <w:rFonts w:ascii="Calibri" w:hAnsi="Calibri" w:cs="Calibri"/>
          <w:color w:val="000000" w:themeColor="text1"/>
          <w:sz w:val="22"/>
          <w:szCs w:val="22"/>
        </w:rPr>
        <w:t xml:space="preserve">: </w:t>
      </w:r>
      <w:r w:rsidR="5FD1B6CF" w:rsidRPr="2EC67268">
        <w:rPr>
          <w:rStyle w:val="normaltextrun"/>
          <w:rFonts w:ascii="Calibri" w:hAnsi="Calibri" w:cs="Calibri"/>
          <w:color w:val="000000" w:themeColor="text1"/>
          <w:sz w:val="22"/>
          <w:szCs w:val="22"/>
        </w:rPr>
        <w:t>There are</w:t>
      </w:r>
      <w:r w:rsidR="00C91614" w:rsidRPr="2EC67268">
        <w:rPr>
          <w:rStyle w:val="normaltextrun"/>
          <w:rFonts w:ascii="Calibri" w:hAnsi="Calibri" w:cs="Calibri"/>
          <w:color w:val="000000" w:themeColor="text1"/>
          <w:sz w:val="22"/>
          <w:szCs w:val="22"/>
        </w:rPr>
        <w:t xml:space="preserve"> differences amongst pieces of legislation </w:t>
      </w:r>
      <w:r w:rsidR="008E52BF" w:rsidRPr="2EC67268">
        <w:rPr>
          <w:rStyle w:val="normaltextrun"/>
          <w:rFonts w:ascii="Calibri" w:hAnsi="Calibri" w:cs="Calibri"/>
          <w:color w:val="000000" w:themeColor="text1"/>
          <w:sz w:val="22"/>
          <w:szCs w:val="22"/>
        </w:rPr>
        <w:t xml:space="preserve">on the definition of PFAS. The Drinking Water Directive uses the </w:t>
      </w:r>
      <w:r w:rsidR="6310B9D5" w:rsidRPr="2EC67268">
        <w:rPr>
          <w:rStyle w:val="normaltextrun"/>
          <w:rFonts w:ascii="Calibri" w:hAnsi="Calibri" w:cs="Calibri"/>
          <w:color w:val="000000" w:themeColor="text1"/>
          <w:sz w:val="22"/>
          <w:szCs w:val="22"/>
        </w:rPr>
        <w:t>OECD (</w:t>
      </w:r>
      <w:proofErr w:type="spellStart"/>
      <w:r w:rsidR="6310B9D5" w:rsidRPr="2EC67268">
        <w:rPr>
          <w:rStyle w:val="normaltextrun"/>
          <w:rFonts w:ascii="Calibri" w:hAnsi="Calibri" w:cs="Calibri"/>
          <w:color w:val="000000" w:themeColor="text1"/>
          <w:sz w:val="22"/>
          <w:szCs w:val="22"/>
        </w:rPr>
        <w:t>Organisation</w:t>
      </w:r>
      <w:proofErr w:type="spellEnd"/>
      <w:r w:rsidR="6310B9D5" w:rsidRPr="2EC67268">
        <w:rPr>
          <w:rStyle w:val="normaltextrun"/>
          <w:rFonts w:ascii="Calibri" w:hAnsi="Calibri" w:cs="Calibri"/>
          <w:color w:val="000000" w:themeColor="text1"/>
          <w:sz w:val="22"/>
          <w:szCs w:val="22"/>
        </w:rPr>
        <w:t xml:space="preserve"> for Economic Cooperation and Development)</w:t>
      </w:r>
      <w:r w:rsidR="00321CD7" w:rsidRPr="2EC67268">
        <w:rPr>
          <w:rStyle w:val="normaltextrun"/>
          <w:rFonts w:ascii="Calibri" w:hAnsi="Calibri" w:cs="Calibri"/>
          <w:color w:val="000000" w:themeColor="text1"/>
          <w:sz w:val="22"/>
          <w:szCs w:val="22"/>
        </w:rPr>
        <w:t xml:space="preserve"> definition from 2018, whilst the JRC is now working </w:t>
      </w:r>
      <w:r w:rsidR="00973FF8" w:rsidRPr="2EC67268">
        <w:rPr>
          <w:rStyle w:val="normaltextrun"/>
          <w:rFonts w:ascii="Calibri" w:hAnsi="Calibri" w:cs="Calibri"/>
          <w:color w:val="000000" w:themeColor="text1"/>
          <w:sz w:val="22"/>
          <w:szCs w:val="22"/>
        </w:rPr>
        <w:t>based on a different definition (OECD 2021)</w:t>
      </w:r>
      <w:r w:rsidR="00F562B2" w:rsidRPr="2EC67268">
        <w:rPr>
          <w:rStyle w:val="normaltextrun"/>
          <w:rFonts w:ascii="Calibri" w:hAnsi="Calibri" w:cs="Calibri"/>
          <w:color w:val="000000" w:themeColor="text1"/>
          <w:sz w:val="22"/>
          <w:szCs w:val="22"/>
        </w:rPr>
        <w:t>.</w:t>
      </w:r>
      <w:r w:rsidR="00B50AA1" w:rsidRPr="00B50AA1">
        <w:t xml:space="preserve"> </w:t>
      </w:r>
      <w:r w:rsidR="00357FF7" w:rsidRPr="00AD5F77">
        <w:rPr>
          <w:rStyle w:val="normaltextrun"/>
          <w:rFonts w:ascii="Calibri" w:hAnsi="Calibri" w:cs="Calibri"/>
          <w:color w:val="000000" w:themeColor="text1"/>
          <w:sz w:val="22"/>
          <w:szCs w:val="22"/>
        </w:rPr>
        <w:t xml:space="preserve">It is widely understood that </w:t>
      </w:r>
      <w:r w:rsidR="005D500E">
        <w:rPr>
          <w:rStyle w:val="normaltextrun"/>
          <w:rFonts w:ascii="Calibri" w:hAnsi="Calibri" w:cs="Calibri"/>
          <w:color w:val="000000" w:themeColor="text1"/>
          <w:sz w:val="22"/>
          <w:szCs w:val="22"/>
        </w:rPr>
        <w:t xml:space="preserve">the </w:t>
      </w:r>
      <w:r w:rsidR="00FF25ED">
        <w:rPr>
          <w:rStyle w:val="normaltextrun"/>
          <w:rFonts w:ascii="Calibri" w:hAnsi="Calibri" w:cs="Calibri"/>
          <w:color w:val="000000" w:themeColor="text1"/>
          <w:sz w:val="22"/>
          <w:szCs w:val="22"/>
        </w:rPr>
        <w:t xml:space="preserve">PFAS </w:t>
      </w:r>
      <w:r w:rsidR="00932E2E">
        <w:rPr>
          <w:rStyle w:val="normaltextrun"/>
          <w:rFonts w:ascii="Calibri" w:hAnsi="Calibri" w:cs="Calibri"/>
          <w:color w:val="000000" w:themeColor="text1"/>
          <w:sz w:val="22"/>
          <w:szCs w:val="22"/>
        </w:rPr>
        <w:t xml:space="preserve">group </w:t>
      </w:r>
      <w:r w:rsidR="005D500E">
        <w:rPr>
          <w:rStyle w:val="normaltextrun"/>
          <w:rFonts w:ascii="Calibri" w:hAnsi="Calibri" w:cs="Calibri"/>
          <w:color w:val="000000" w:themeColor="text1"/>
          <w:sz w:val="22"/>
          <w:szCs w:val="22"/>
        </w:rPr>
        <w:t xml:space="preserve">include thousands of substances </w:t>
      </w:r>
      <w:r w:rsidR="006A44D1">
        <w:rPr>
          <w:rStyle w:val="normaltextrun"/>
          <w:rFonts w:ascii="Calibri" w:hAnsi="Calibri" w:cs="Calibri"/>
          <w:color w:val="000000" w:themeColor="text1"/>
          <w:sz w:val="22"/>
          <w:szCs w:val="22"/>
        </w:rPr>
        <w:t>with</w:t>
      </w:r>
      <w:r w:rsidR="005D500E">
        <w:rPr>
          <w:rStyle w:val="normaltextrun"/>
          <w:rFonts w:ascii="Calibri" w:hAnsi="Calibri" w:cs="Calibri"/>
          <w:color w:val="000000" w:themeColor="text1"/>
          <w:sz w:val="22"/>
          <w:szCs w:val="22"/>
        </w:rPr>
        <w:t xml:space="preserve"> </w:t>
      </w:r>
      <w:r w:rsidR="00932E2E">
        <w:rPr>
          <w:rStyle w:val="normaltextrun"/>
          <w:rFonts w:ascii="Calibri" w:hAnsi="Calibri" w:cs="Calibri"/>
          <w:color w:val="000000" w:themeColor="text1"/>
          <w:sz w:val="22"/>
          <w:szCs w:val="22"/>
        </w:rPr>
        <w:t>different</w:t>
      </w:r>
      <w:r w:rsidR="005D500E">
        <w:rPr>
          <w:rStyle w:val="normaltextrun"/>
          <w:rFonts w:ascii="Calibri" w:hAnsi="Calibri" w:cs="Calibri"/>
          <w:color w:val="000000" w:themeColor="text1"/>
          <w:sz w:val="22"/>
          <w:szCs w:val="22"/>
        </w:rPr>
        <w:t xml:space="preserve"> </w:t>
      </w:r>
      <w:r w:rsidR="00357FF7" w:rsidRPr="00AD5F77">
        <w:rPr>
          <w:rStyle w:val="normaltextrun"/>
          <w:rFonts w:ascii="Calibri" w:hAnsi="Calibri" w:cs="Calibri"/>
          <w:color w:val="000000" w:themeColor="text1"/>
          <w:sz w:val="22"/>
          <w:szCs w:val="22"/>
        </w:rPr>
        <w:t>chemical, physical and (eco-)toxicological properties</w:t>
      </w:r>
      <w:r w:rsidR="005D500E">
        <w:rPr>
          <w:rStyle w:val="normaltextrun"/>
          <w:rFonts w:ascii="Calibri" w:hAnsi="Calibri" w:cs="Calibri"/>
          <w:color w:val="000000" w:themeColor="text1"/>
          <w:sz w:val="22"/>
          <w:szCs w:val="22"/>
        </w:rPr>
        <w:t>.</w:t>
      </w:r>
      <w:r w:rsidR="00357FF7" w:rsidRPr="00AD5F77">
        <w:rPr>
          <w:rStyle w:val="normaltextrun"/>
          <w:rFonts w:ascii="Calibri" w:hAnsi="Calibri" w:cs="Calibri"/>
          <w:color w:val="000000" w:themeColor="text1"/>
          <w:sz w:val="22"/>
          <w:szCs w:val="22"/>
        </w:rPr>
        <w:t xml:space="preserve"> </w:t>
      </w:r>
      <w:r w:rsidR="00551B31">
        <w:rPr>
          <w:rStyle w:val="normaltextrun"/>
          <w:rFonts w:ascii="Calibri" w:hAnsi="Calibri" w:cs="Calibri"/>
          <w:color w:val="000000" w:themeColor="text1"/>
          <w:sz w:val="22"/>
          <w:szCs w:val="22"/>
        </w:rPr>
        <w:t>Legal certainty</w:t>
      </w:r>
      <w:r w:rsidR="00DD06E0">
        <w:rPr>
          <w:rStyle w:val="normaltextrun"/>
          <w:rFonts w:ascii="Calibri" w:hAnsi="Calibri" w:cs="Calibri"/>
          <w:color w:val="000000" w:themeColor="text1"/>
          <w:sz w:val="22"/>
          <w:szCs w:val="22"/>
        </w:rPr>
        <w:t xml:space="preserve"> and coherence</w:t>
      </w:r>
      <w:r w:rsidR="00551B31">
        <w:rPr>
          <w:rStyle w:val="normaltextrun"/>
          <w:rFonts w:ascii="Calibri" w:hAnsi="Calibri" w:cs="Calibri"/>
          <w:color w:val="000000" w:themeColor="text1"/>
          <w:sz w:val="22"/>
          <w:szCs w:val="22"/>
        </w:rPr>
        <w:t xml:space="preserve"> </w:t>
      </w:r>
      <w:proofErr w:type="gramStart"/>
      <w:r w:rsidR="00551B31">
        <w:rPr>
          <w:rStyle w:val="normaltextrun"/>
          <w:rFonts w:ascii="Calibri" w:hAnsi="Calibri" w:cs="Calibri"/>
          <w:color w:val="000000" w:themeColor="text1"/>
          <w:sz w:val="22"/>
          <w:szCs w:val="22"/>
        </w:rPr>
        <w:t>is</w:t>
      </w:r>
      <w:proofErr w:type="gramEnd"/>
      <w:r w:rsidR="00551B31">
        <w:rPr>
          <w:rStyle w:val="normaltextrun"/>
          <w:rFonts w:ascii="Calibri" w:hAnsi="Calibri" w:cs="Calibri"/>
          <w:color w:val="000000" w:themeColor="text1"/>
          <w:sz w:val="22"/>
          <w:szCs w:val="22"/>
        </w:rPr>
        <w:t xml:space="preserve"> needed </w:t>
      </w:r>
      <w:r w:rsidR="00714DBB">
        <w:rPr>
          <w:rStyle w:val="normaltextrun"/>
          <w:rFonts w:ascii="Calibri" w:hAnsi="Calibri" w:cs="Calibri"/>
          <w:color w:val="000000" w:themeColor="text1"/>
          <w:sz w:val="22"/>
          <w:szCs w:val="22"/>
        </w:rPr>
        <w:t xml:space="preserve">in the </w:t>
      </w:r>
      <w:r w:rsidR="00DD06E0">
        <w:rPr>
          <w:rStyle w:val="normaltextrun"/>
          <w:rFonts w:ascii="Calibri" w:hAnsi="Calibri" w:cs="Calibri"/>
          <w:color w:val="000000" w:themeColor="text1"/>
          <w:sz w:val="22"/>
          <w:szCs w:val="22"/>
        </w:rPr>
        <w:t xml:space="preserve">legislation </w:t>
      </w:r>
      <w:r w:rsidR="00360AF9">
        <w:rPr>
          <w:rStyle w:val="normaltextrun"/>
          <w:rFonts w:ascii="Calibri" w:hAnsi="Calibri" w:cs="Calibri"/>
          <w:color w:val="000000" w:themeColor="text1"/>
          <w:sz w:val="22"/>
          <w:szCs w:val="22"/>
        </w:rPr>
        <w:t xml:space="preserve">for the implementation </w:t>
      </w:r>
      <w:r w:rsidR="00CF68AA">
        <w:rPr>
          <w:rStyle w:val="normaltextrun"/>
          <w:rFonts w:ascii="Calibri" w:hAnsi="Calibri" w:cs="Calibri"/>
          <w:color w:val="000000" w:themeColor="text1"/>
          <w:sz w:val="22"/>
          <w:szCs w:val="22"/>
        </w:rPr>
        <w:t xml:space="preserve">on which substances </w:t>
      </w:r>
      <w:r w:rsidR="00360AF9">
        <w:rPr>
          <w:rStyle w:val="normaltextrun"/>
          <w:rFonts w:ascii="Calibri" w:hAnsi="Calibri" w:cs="Calibri"/>
          <w:color w:val="000000" w:themeColor="text1"/>
          <w:sz w:val="22"/>
          <w:szCs w:val="22"/>
        </w:rPr>
        <w:t>are considered as PFAS</w:t>
      </w:r>
      <w:r w:rsidR="00865C52">
        <w:rPr>
          <w:rStyle w:val="normaltextrun"/>
          <w:rFonts w:ascii="Calibri" w:hAnsi="Calibri" w:cs="Calibri"/>
          <w:color w:val="000000" w:themeColor="text1"/>
          <w:sz w:val="22"/>
          <w:szCs w:val="22"/>
        </w:rPr>
        <w:t xml:space="preserve">, which ones are included in the concept of </w:t>
      </w:r>
      <w:r w:rsidR="006828DB">
        <w:rPr>
          <w:rStyle w:val="normaltextrun"/>
          <w:rFonts w:ascii="Calibri" w:hAnsi="Calibri" w:cs="Calibri"/>
          <w:color w:val="000000" w:themeColor="text1"/>
          <w:sz w:val="22"/>
          <w:szCs w:val="22"/>
        </w:rPr>
        <w:t>‘PFAS</w:t>
      </w:r>
      <w:r w:rsidR="00360AF9">
        <w:rPr>
          <w:rStyle w:val="normaltextrun"/>
          <w:rFonts w:ascii="Calibri" w:hAnsi="Calibri" w:cs="Calibri"/>
          <w:color w:val="000000" w:themeColor="text1"/>
          <w:sz w:val="22"/>
          <w:szCs w:val="22"/>
        </w:rPr>
        <w:t xml:space="preserve"> total</w:t>
      </w:r>
      <w:r w:rsidR="00480B73">
        <w:rPr>
          <w:rStyle w:val="normaltextrun"/>
          <w:rFonts w:ascii="Calibri" w:hAnsi="Calibri" w:cs="Calibri"/>
          <w:color w:val="000000" w:themeColor="text1"/>
          <w:sz w:val="22"/>
          <w:szCs w:val="22"/>
        </w:rPr>
        <w:t>’</w:t>
      </w:r>
      <w:r w:rsidR="00360AF9">
        <w:rPr>
          <w:rStyle w:val="normaltextrun"/>
          <w:rFonts w:ascii="Calibri" w:hAnsi="Calibri" w:cs="Calibri"/>
          <w:color w:val="000000" w:themeColor="text1"/>
          <w:sz w:val="22"/>
          <w:szCs w:val="22"/>
        </w:rPr>
        <w:t xml:space="preserve"> </w:t>
      </w:r>
      <w:r w:rsidR="0066739B">
        <w:rPr>
          <w:rStyle w:val="normaltextrun"/>
          <w:rFonts w:ascii="Calibri" w:hAnsi="Calibri" w:cs="Calibri"/>
          <w:color w:val="000000" w:themeColor="text1"/>
          <w:sz w:val="22"/>
          <w:szCs w:val="22"/>
        </w:rPr>
        <w:t xml:space="preserve">and </w:t>
      </w:r>
      <w:r w:rsidR="00616E48">
        <w:rPr>
          <w:rStyle w:val="normaltextrun"/>
          <w:rFonts w:ascii="Calibri" w:hAnsi="Calibri" w:cs="Calibri"/>
          <w:color w:val="000000" w:themeColor="text1"/>
          <w:sz w:val="22"/>
          <w:szCs w:val="22"/>
        </w:rPr>
        <w:t>how</w:t>
      </w:r>
      <w:r w:rsidR="00480B73">
        <w:rPr>
          <w:rStyle w:val="normaltextrun"/>
          <w:rFonts w:ascii="Calibri" w:hAnsi="Calibri" w:cs="Calibri"/>
          <w:color w:val="000000" w:themeColor="text1"/>
          <w:sz w:val="22"/>
          <w:szCs w:val="22"/>
        </w:rPr>
        <w:t xml:space="preserve"> they are</w:t>
      </w:r>
      <w:r w:rsidR="0066739B">
        <w:rPr>
          <w:rStyle w:val="normaltextrun"/>
          <w:rFonts w:ascii="Calibri" w:hAnsi="Calibri" w:cs="Calibri"/>
          <w:color w:val="000000" w:themeColor="text1"/>
          <w:sz w:val="22"/>
          <w:szCs w:val="22"/>
        </w:rPr>
        <w:t xml:space="preserve"> to be measured.</w:t>
      </w:r>
    </w:p>
    <w:p w14:paraId="192D128A" w14:textId="3F084175" w:rsidR="009F00D5" w:rsidRPr="004315A0" w:rsidRDefault="4DFE9193" w:rsidP="00D71719">
      <w:pPr>
        <w:pStyle w:val="ListParagraph"/>
        <w:numPr>
          <w:ilvl w:val="0"/>
          <w:numId w:val="6"/>
        </w:numPr>
        <w:jc w:val="both"/>
        <w:rPr>
          <w:rStyle w:val="normaltextrun"/>
          <w:rFonts w:ascii="Calibri" w:hAnsi="Calibri" w:cs="Calibri"/>
          <w:color w:val="000000" w:themeColor="text1"/>
          <w:sz w:val="24"/>
          <w:szCs w:val="24"/>
        </w:rPr>
      </w:pPr>
      <w:r w:rsidRPr="2EC67268">
        <w:rPr>
          <w:rStyle w:val="normaltextrun"/>
          <w:rFonts w:ascii="Calibri" w:hAnsi="Calibri" w:cs="Calibri"/>
          <w:b/>
          <w:bCs/>
          <w:color w:val="000000" w:themeColor="text1"/>
        </w:rPr>
        <w:lastRenderedPageBreak/>
        <w:t xml:space="preserve">Additional </w:t>
      </w:r>
      <w:r w:rsidR="009F00D5" w:rsidRPr="2EC67268">
        <w:rPr>
          <w:rStyle w:val="normaltextrun"/>
          <w:rFonts w:ascii="Calibri" w:hAnsi="Calibri" w:cs="Calibri"/>
          <w:b/>
          <w:bCs/>
          <w:color w:val="000000" w:themeColor="text1"/>
        </w:rPr>
        <w:t>analytical methods</w:t>
      </w:r>
      <w:r w:rsidR="79F3E5BA" w:rsidRPr="2EC67268">
        <w:rPr>
          <w:rStyle w:val="normaltextrun"/>
          <w:rFonts w:ascii="Calibri" w:hAnsi="Calibri" w:cs="Calibri"/>
          <w:b/>
          <w:bCs/>
          <w:color w:val="000000" w:themeColor="text1"/>
        </w:rPr>
        <w:t xml:space="preserve"> are needed:</w:t>
      </w:r>
      <w:r w:rsidR="001254CF" w:rsidRPr="2EC67268">
        <w:rPr>
          <w:rStyle w:val="normaltextrun"/>
          <w:rFonts w:ascii="Calibri" w:hAnsi="Calibri" w:cs="Calibri"/>
          <w:color w:val="000000" w:themeColor="text1"/>
        </w:rPr>
        <w:t xml:space="preserve"> </w:t>
      </w:r>
      <w:r w:rsidR="35D77CD8" w:rsidRPr="2EC67268">
        <w:rPr>
          <w:rStyle w:val="normaltextrun"/>
          <w:rFonts w:ascii="Calibri" w:hAnsi="Calibri" w:cs="Calibri"/>
          <w:color w:val="000000" w:themeColor="text1"/>
        </w:rPr>
        <w:t>C</w:t>
      </w:r>
      <w:r w:rsidR="001C4E62" w:rsidRPr="2EC67268">
        <w:rPr>
          <w:rStyle w:val="normaltextrun"/>
          <w:rFonts w:ascii="Calibri" w:hAnsi="Calibri" w:cs="Calibri"/>
          <w:color w:val="000000" w:themeColor="text1"/>
        </w:rPr>
        <w:t>urrently</w:t>
      </w:r>
      <w:r w:rsidR="00534976" w:rsidRPr="2EC67268">
        <w:rPr>
          <w:rStyle w:val="normaltextrun"/>
          <w:rFonts w:ascii="Calibri" w:hAnsi="Calibri" w:cs="Calibri"/>
          <w:color w:val="000000" w:themeColor="text1"/>
        </w:rPr>
        <w:t xml:space="preserve"> </w:t>
      </w:r>
      <w:r w:rsidR="001C4E62" w:rsidRPr="2EC67268">
        <w:rPr>
          <w:rStyle w:val="normaltextrun"/>
          <w:rFonts w:ascii="Calibri" w:hAnsi="Calibri" w:cs="Calibri"/>
          <w:color w:val="000000" w:themeColor="text1"/>
        </w:rPr>
        <w:t>no single analytical method is available</w:t>
      </w:r>
      <w:r w:rsidR="00534976" w:rsidRPr="2EC67268">
        <w:rPr>
          <w:rStyle w:val="normaltextrun"/>
          <w:rFonts w:ascii="Calibri" w:hAnsi="Calibri" w:cs="Calibri"/>
          <w:color w:val="000000" w:themeColor="text1"/>
        </w:rPr>
        <w:t xml:space="preserve"> </w:t>
      </w:r>
      <w:r w:rsidR="00272D00" w:rsidRPr="2EC67268">
        <w:rPr>
          <w:rStyle w:val="normaltextrun"/>
          <w:rFonts w:ascii="Calibri" w:hAnsi="Calibri" w:cs="Calibri"/>
          <w:color w:val="000000" w:themeColor="text1"/>
        </w:rPr>
        <w:t xml:space="preserve">to </w:t>
      </w:r>
      <w:r w:rsidR="00912153" w:rsidRPr="2EC67268">
        <w:rPr>
          <w:rStyle w:val="normaltextrun"/>
          <w:rFonts w:ascii="Calibri" w:hAnsi="Calibri" w:cs="Calibri"/>
          <w:color w:val="000000" w:themeColor="text1"/>
        </w:rPr>
        <w:t>quantify</w:t>
      </w:r>
      <w:r w:rsidR="001C4E62" w:rsidRPr="2EC67268">
        <w:rPr>
          <w:rStyle w:val="normaltextrun"/>
          <w:rFonts w:ascii="Calibri" w:hAnsi="Calibri" w:cs="Calibri"/>
          <w:color w:val="000000" w:themeColor="text1"/>
        </w:rPr>
        <w:t xml:space="preserve"> </w:t>
      </w:r>
      <w:r w:rsidR="0025405F" w:rsidRPr="2EC67268">
        <w:rPr>
          <w:rStyle w:val="normaltextrun"/>
          <w:rFonts w:ascii="Calibri" w:hAnsi="Calibri" w:cs="Calibri"/>
          <w:color w:val="000000" w:themeColor="text1"/>
        </w:rPr>
        <w:t xml:space="preserve">very low </w:t>
      </w:r>
      <w:r w:rsidR="008A3E53" w:rsidRPr="2EC67268">
        <w:rPr>
          <w:rStyle w:val="normaltextrun"/>
          <w:rFonts w:ascii="Calibri" w:hAnsi="Calibri" w:cs="Calibri"/>
          <w:color w:val="000000" w:themeColor="text1"/>
        </w:rPr>
        <w:t>concentration</w:t>
      </w:r>
      <w:r w:rsidR="0025405F" w:rsidRPr="2EC67268">
        <w:rPr>
          <w:rStyle w:val="normaltextrun"/>
          <w:rFonts w:ascii="Calibri" w:hAnsi="Calibri" w:cs="Calibri"/>
          <w:color w:val="000000" w:themeColor="text1"/>
        </w:rPr>
        <w:t>s</w:t>
      </w:r>
      <w:r w:rsidR="008A3E53" w:rsidRPr="2EC67268">
        <w:rPr>
          <w:rStyle w:val="normaltextrun"/>
          <w:rFonts w:ascii="Calibri" w:hAnsi="Calibri" w:cs="Calibri"/>
          <w:color w:val="000000" w:themeColor="text1"/>
        </w:rPr>
        <w:t xml:space="preserve"> of </w:t>
      </w:r>
      <w:r w:rsidR="0025405F" w:rsidRPr="2EC67268">
        <w:rPr>
          <w:rStyle w:val="normaltextrun"/>
          <w:rFonts w:ascii="Calibri" w:hAnsi="Calibri" w:cs="Calibri"/>
          <w:color w:val="000000" w:themeColor="text1"/>
        </w:rPr>
        <w:t xml:space="preserve">distinct groups of </w:t>
      </w:r>
      <w:r w:rsidR="00D105DF" w:rsidRPr="2EC67268">
        <w:rPr>
          <w:rStyle w:val="normaltextrun"/>
          <w:rFonts w:ascii="Calibri" w:hAnsi="Calibri" w:cs="Calibri"/>
          <w:color w:val="000000" w:themeColor="text1"/>
        </w:rPr>
        <w:t>PFAS</w:t>
      </w:r>
      <w:r w:rsidR="00456F3A" w:rsidRPr="2EC67268">
        <w:rPr>
          <w:rStyle w:val="normaltextrun"/>
          <w:rFonts w:ascii="Calibri" w:hAnsi="Calibri" w:cs="Calibri"/>
          <w:color w:val="000000" w:themeColor="text1"/>
        </w:rPr>
        <w:t xml:space="preserve"> </w:t>
      </w:r>
      <w:r w:rsidR="00FF5015" w:rsidRPr="2EC67268">
        <w:rPr>
          <w:rStyle w:val="normaltextrun"/>
          <w:rFonts w:ascii="Calibri" w:hAnsi="Calibri" w:cs="Calibri"/>
          <w:color w:val="000000" w:themeColor="text1"/>
        </w:rPr>
        <w:t>in water</w:t>
      </w:r>
      <w:r w:rsidR="3FF64354" w:rsidRPr="2EC67268">
        <w:rPr>
          <w:rStyle w:val="normaltextrun"/>
          <w:rFonts w:ascii="Calibri" w:hAnsi="Calibri" w:cs="Calibri"/>
          <w:color w:val="000000" w:themeColor="text1"/>
        </w:rPr>
        <w:t xml:space="preserve"> (or any other media)</w:t>
      </w:r>
      <w:r w:rsidR="001254CF" w:rsidRPr="2EC67268">
        <w:rPr>
          <w:rStyle w:val="normaltextrun"/>
          <w:rFonts w:ascii="Calibri" w:hAnsi="Calibri" w:cs="Calibri"/>
          <w:color w:val="000000" w:themeColor="text1"/>
        </w:rPr>
        <w:t>. The 24 substances could be</w:t>
      </w:r>
      <w:r w:rsidR="001254CF" w:rsidRPr="002C1285">
        <w:rPr>
          <w:rStyle w:val="normaltextrun"/>
          <w:rFonts w:ascii="Calibri" w:hAnsi="Calibri" w:cs="Calibri"/>
          <w:color w:val="000000" w:themeColor="text1"/>
        </w:rPr>
        <w:t xml:space="preserve"> </w:t>
      </w:r>
      <w:r w:rsidR="7BF32C02" w:rsidRPr="002C1285">
        <w:rPr>
          <w:rStyle w:val="normaltextrun"/>
          <w:rFonts w:ascii="Calibri" w:hAnsi="Calibri" w:cs="Calibri"/>
          <w:color w:val="000000" w:themeColor="text1"/>
        </w:rPr>
        <w:t>analyz</w:t>
      </w:r>
      <w:r w:rsidR="001254CF" w:rsidRPr="002C1285">
        <w:rPr>
          <w:rStyle w:val="normaltextrun"/>
          <w:rFonts w:ascii="Calibri" w:hAnsi="Calibri" w:cs="Calibri"/>
          <w:color w:val="000000" w:themeColor="text1"/>
        </w:rPr>
        <w:t>ed</w:t>
      </w:r>
      <w:r w:rsidR="001254CF" w:rsidRPr="2EC67268">
        <w:rPr>
          <w:rStyle w:val="normaltextrun"/>
          <w:rFonts w:ascii="Calibri" w:hAnsi="Calibri" w:cs="Calibri"/>
          <w:color w:val="000000" w:themeColor="text1"/>
        </w:rPr>
        <w:t xml:space="preserve"> separately, </w:t>
      </w:r>
      <w:r w:rsidR="006147F0">
        <w:rPr>
          <w:rStyle w:val="normaltextrun"/>
          <w:rFonts w:ascii="Calibri" w:hAnsi="Calibri" w:cs="Calibri"/>
          <w:color w:val="000000" w:themeColor="text1"/>
        </w:rPr>
        <w:t xml:space="preserve">but </w:t>
      </w:r>
      <w:r w:rsidR="00E22731" w:rsidRPr="2EC67268">
        <w:rPr>
          <w:rStyle w:val="normaltextrun"/>
          <w:rFonts w:ascii="Calibri" w:hAnsi="Calibri" w:cs="Calibri"/>
          <w:color w:val="000000" w:themeColor="text1"/>
        </w:rPr>
        <w:t xml:space="preserve">to our knowledge, </w:t>
      </w:r>
      <w:r w:rsidR="00B97B7C" w:rsidRPr="2EC67268">
        <w:rPr>
          <w:rStyle w:val="normaltextrun"/>
          <w:rFonts w:ascii="Calibri" w:hAnsi="Calibri" w:cs="Calibri"/>
          <w:color w:val="000000" w:themeColor="text1"/>
        </w:rPr>
        <w:t xml:space="preserve">no </w:t>
      </w:r>
      <w:r w:rsidR="00983AED" w:rsidRPr="2EC67268">
        <w:rPr>
          <w:rStyle w:val="normaltextrun"/>
          <w:rFonts w:ascii="Calibri" w:hAnsi="Calibri" w:cs="Calibri"/>
          <w:color w:val="000000" w:themeColor="text1"/>
        </w:rPr>
        <w:t xml:space="preserve">current </w:t>
      </w:r>
      <w:r w:rsidR="00105C62" w:rsidRPr="2EC67268">
        <w:rPr>
          <w:rStyle w:val="normaltextrun"/>
          <w:rFonts w:ascii="Calibri" w:hAnsi="Calibri" w:cs="Calibri"/>
          <w:color w:val="000000" w:themeColor="text1"/>
        </w:rPr>
        <w:t>technology</w:t>
      </w:r>
      <w:r w:rsidR="00596D75">
        <w:rPr>
          <w:rStyle w:val="FootnoteReference"/>
          <w:rFonts w:ascii="Calibri" w:hAnsi="Calibri" w:cs="Calibri"/>
          <w:color w:val="000000" w:themeColor="text1"/>
        </w:rPr>
        <w:footnoteReference w:id="4"/>
      </w:r>
      <w:r w:rsidR="00105C62" w:rsidRPr="2EC67268">
        <w:rPr>
          <w:rStyle w:val="normaltextrun"/>
          <w:rFonts w:ascii="Calibri" w:hAnsi="Calibri" w:cs="Calibri"/>
          <w:color w:val="000000" w:themeColor="text1"/>
        </w:rPr>
        <w:t xml:space="preserve"> </w:t>
      </w:r>
      <w:r w:rsidR="004D6148" w:rsidRPr="2EC67268">
        <w:rPr>
          <w:rStyle w:val="normaltextrun"/>
          <w:rFonts w:ascii="Calibri" w:hAnsi="Calibri" w:cs="Calibri"/>
          <w:color w:val="000000" w:themeColor="text1"/>
        </w:rPr>
        <w:t xml:space="preserve">is available </w:t>
      </w:r>
      <w:r w:rsidR="00AA11A4" w:rsidRPr="2EC67268">
        <w:rPr>
          <w:rStyle w:val="normaltextrun"/>
          <w:rFonts w:ascii="Calibri" w:hAnsi="Calibri" w:cs="Calibri"/>
          <w:color w:val="000000" w:themeColor="text1"/>
        </w:rPr>
        <w:t xml:space="preserve">to </w:t>
      </w:r>
      <w:r w:rsidR="00A826CF" w:rsidRPr="2EC67268">
        <w:rPr>
          <w:rStyle w:val="normaltextrun"/>
          <w:rFonts w:ascii="Calibri" w:hAnsi="Calibri" w:cs="Calibri"/>
          <w:color w:val="000000" w:themeColor="text1"/>
        </w:rPr>
        <w:t xml:space="preserve">readily </w:t>
      </w:r>
      <w:r w:rsidR="00AA11A4" w:rsidRPr="2EC67268">
        <w:rPr>
          <w:rStyle w:val="normaltextrun"/>
          <w:rFonts w:ascii="Calibri" w:hAnsi="Calibri" w:cs="Calibri"/>
          <w:color w:val="000000" w:themeColor="text1"/>
        </w:rPr>
        <w:t xml:space="preserve">measure </w:t>
      </w:r>
      <w:r w:rsidR="003A0267" w:rsidRPr="2EC67268">
        <w:rPr>
          <w:rStyle w:val="normaltextrun"/>
          <w:rFonts w:ascii="Calibri" w:hAnsi="Calibri" w:cs="Calibri"/>
          <w:color w:val="000000" w:themeColor="text1"/>
        </w:rPr>
        <w:t>their</w:t>
      </w:r>
      <w:r w:rsidR="00AA11A4" w:rsidRPr="2EC67268">
        <w:rPr>
          <w:rStyle w:val="normaltextrun"/>
          <w:rFonts w:ascii="Calibri" w:hAnsi="Calibri" w:cs="Calibri"/>
          <w:color w:val="000000" w:themeColor="text1"/>
        </w:rPr>
        <w:t xml:space="preserve"> </w:t>
      </w:r>
      <w:r w:rsidR="00E22731" w:rsidRPr="2EC67268">
        <w:rPr>
          <w:rStyle w:val="normaltextrun"/>
          <w:rFonts w:ascii="Calibri" w:hAnsi="Calibri" w:cs="Calibri"/>
          <w:color w:val="000000" w:themeColor="text1"/>
        </w:rPr>
        <w:t>total</w:t>
      </w:r>
      <w:r w:rsidR="00AA11A4" w:rsidRPr="2EC67268">
        <w:rPr>
          <w:rStyle w:val="normaltextrun"/>
          <w:rFonts w:ascii="Calibri" w:hAnsi="Calibri" w:cs="Calibri"/>
          <w:color w:val="000000" w:themeColor="text1"/>
        </w:rPr>
        <w:t xml:space="preserve"> </w:t>
      </w:r>
      <w:r w:rsidR="003673F2" w:rsidRPr="2EC67268">
        <w:rPr>
          <w:rStyle w:val="normaltextrun"/>
          <w:rFonts w:ascii="Calibri" w:hAnsi="Calibri" w:cs="Calibri"/>
          <w:color w:val="000000" w:themeColor="text1"/>
        </w:rPr>
        <w:t>concentration</w:t>
      </w:r>
      <w:r w:rsidR="00470688">
        <w:rPr>
          <w:rStyle w:val="normaltextrun"/>
          <w:rFonts w:ascii="Calibri" w:hAnsi="Calibri" w:cs="Calibri"/>
          <w:color w:val="000000" w:themeColor="text1"/>
        </w:rPr>
        <w:t xml:space="preserve"> at once,</w:t>
      </w:r>
      <w:r w:rsidR="003673F2" w:rsidRPr="2EC67268">
        <w:rPr>
          <w:rStyle w:val="normaltextrun"/>
          <w:rFonts w:ascii="Calibri" w:hAnsi="Calibri" w:cs="Calibri"/>
          <w:color w:val="000000" w:themeColor="text1"/>
        </w:rPr>
        <w:t xml:space="preserve"> </w:t>
      </w:r>
      <w:r w:rsidR="002E608B">
        <w:rPr>
          <w:rStyle w:val="normaltextrun"/>
          <w:rFonts w:ascii="Calibri" w:hAnsi="Calibri" w:cs="Calibri"/>
          <w:color w:val="000000" w:themeColor="text1"/>
        </w:rPr>
        <w:t xml:space="preserve">including at a </w:t>
      </w:r>
      <w:r w:rsidR="003673F2" w:rsidRPr="2EC67268">
        <w:rPr>
          <w:rStyle w:val="normaltextrun"/>
          <w:rFonts w:ascii="Calibri" w:hAnsi="Calibri" w:cs="Calibri"/>
          <w:color w:val="000000" w:themeColor="text1"/>
        </w:rPr>
        <w:t xml:space="preserve">level as low as </w:t>
      </w:r>
      <w:r w:rsidR="001254CF" w:rsidRPr="2EC67268">
        <w:rPr>
          <w:rStyle w:val="normaltextrun"/>
          <w:rFonts w:ascii="Calibri" w:hAnsi="Calibri" w:cs="Calibri"/>
          <w:color w:val="000000" w:themeColor="text1"/>
        </w:rPr>
        <w:t>4</w:t>
      </w:r>
      <w:r w:rsidR="002A0F89" w:rsidRPr="2EC67268">
        <w:rPr>
          <w:rStyle w:val="normaltextrun"/>
          <w:rFonts w:ascii="Calibri" w:hAnsi="Calibri" w:cs="Calibri"/>
          <w:color w:val="000000" w:themeColor="text1"/>
        </w:rPr>
        <w:t>.</w:t>
      </w:r>
      <w:r w:rsidR="001254CF" w:rsidRPr="2EC67268">
        <w:rPr>
          <w:rStyle w:val="normaltextrun"/>
          <w:rFonts w:ascii="Calibri" w:hAnsi="Calibri" w:cs="Calibri"/>
          <w:color w:val="000000" w:themeColor="text1"/>
        </w:rPr>
        <w:t xml:space="preserve">4 </w:t>
      </w:r>
      <w:r w:rsidR="002A0F89" w:rsidRPr="2EC67268">
        <w:rPr>
          <w:rStyle w:val="normaltextrun"/>
          <w:rFonts w:ascii="Calibri" w:hAnsi="Calibri" w:cs="Calibri"/>
          <w:color w:val="000000" w:themeColor="text1"/>
        </w:rPr>
        <w:t>ng</w:t>
      </w:r>
      <w:r w:rsidR="001254CF" w:rsidRPr="2EC67268">
        <w:rPr>
          <w:rStyle w:val="normaltextrun"/>
          <w:rFonts w:ascii="Calibri" w:hAnsi="Calibri" w:cs="Calibri"/>
          <w:color w:val="000000" w:themeColor="text1"/>
        </w:rPr>
        <w:t>/l</w:t>
      </w:r>
      <w:r w:rsidR="539137E0" w:rsidRPr="2EC67268">
        <w:rPr>
          <w:rStyle w:val="normaltextrun"/>
          <w:rFonts w:ascii="Calibri" w:hAnsi="Calibri" w:cs="Calibri"/>
          <w:color w:val="000000" w:themeColor="text1"/>
        </w:rPr>
        <w:t xml:space="preserve">, and </w:t>
      </w:r>
      <w:r w:rsidR="00D07BF5">
        <w:rPr>
          <w:rStyle w:val="normaltextrun"/>
          <w:rFonts w:ascii="Calibri" w:hAnsi="Calibri" w:cs="Calibri"/>
          <w:color w:val="000000" w:themeColor="text1"/>
        </w:rPr>
        <w:t xml:space="preserve">even </w:t>
      </w:r>
      <w:r w:rsidR="539137E0" w:rsidRPr="2EC67268">
        <w:rPr>
          <w:rStyle w:val="normaltextrun"/>
          <w:rFonts w:ascii="Calibri" w:hAnsi="Calibri" w:cs="Calibri"/>
          <w:color w:val="000000" w:themeColor="text1"/>
        </w:rPr>
        <w:t>at individual compound level the ability to measure this low is highly limited</w:t>
      </w:r>
      <w:r w:rsidR="00596D75">
        <w:rPr>
          <w:rStyle w:val="normaltextrun"/>
          <w:rFonts w:ascii="Calibri" w:hAnsi="Calibri" w:cs="Calibri"/>
          <w:color w:val="000000" w:themeColor="text1"/>
        </w:rPr>
        <w:t>.</w:t>
      </w:r>
      <w:r w:rsidR="00886B6D" w:rsidRPr="2EC67268">
        <w:rPr>
          <w:rStyle w:val="normaltextrun"/>
          <w:rFonts w:ascii="Calibri" w:hAnsi="Calibri" w:cs="Calibri"/>
          <w:color w:val="000000" w:themeColor="text1"/>
        </w:rPr>
        <w:t xml:space="preserve"> </w:t>
      </w:r>
      <w:r w:rsidR="003A0267" w:rsidRPr="004315A0">
        <w:rPr>
          <w:rStyle w:val="normaltextrun"/>
          <w:rFonts w:ascii="Calibri" w:hAnsi="Calibri" w:cs="Calibri"/>
          <w:color w:val="000000" w:themeColor="text1"/>
        </w:rPr>
        <w:t xml:space="preserve">The total organic fluorine </w:t>
      </w:r>
      <w:r w:rsidR="19CAE9A7" w:rsidRPr="004315A0">
        <w:rPr>
          <w:rStyle w:val="normaltextrun"/>
          <w:rFonts w:ascii="Calibri" w:hAnsi="Calibri" w:cs="Calibri"/>
          <w:color w:val="000000" w:themeColor="text1"/>
        </w:rPr>
        <w:t xml:space="preserve">(TOF) </w:t>
      </w:r>
      <w:r w:rsidR="003A0267" w:rsidRPr="004315A0">
        <w:rPr>
          <w:rStyle w:val="normaltextrun"/>
          <w:rFonts w:ascii="Calibri" w:hAnsi="Calibri" w:cs="Calibri"/>
          <w:color w:val="000000" w:themeColor="text1"/>
        </w:rPr>
        <w:t xml:space="preserve">content is often referred </w:t>
      </w:r>
      <w:r w:rsidR="277E6547" w:rsidRPr="004315A0">
        <w:rPr>
          <w:rStyle w:val="normaltextrun"/>
          <w:rFonts w:ascii="Calibri" w:hAnsi="Calibri" w:cs="Calibri"/>
          <w:color w:val="000000" w:themeColor="text1"/>
        </w:rPr>
        <w:t>to but</w:t>
      </w:r>
      <w:r w:rsidR="00405DF7" w:rsidRPr="004315A0">
        <w:rPr>
          <w:rStyle w:val="normaltextrun"/>
          <w:rFonts w:ascii="Calibri" w:hAnsi="Calibri" w:cs="Calibri"/>
          <w:color w:val="000000" w:themeColor="text1"/>
        </w:rPr>
        <w:t xml:space="preserve"> is not sufficiently specific to quantitatively assess any specific group of PFAS. </w:t>
      </w:r>
      <w:r w:rsidR="0CA7E1C3" w:rsidRPr="004315A0">
        <w:rPr>
          <w:rFonts w:ascii="Calibri" w:eastAsia="Calibri" w:hAnsi="Calibri" w:cs="Calibri"/>
          <w:color w:val="000000" w:themeColor="text1"/>
        </w:rPr>
        <w:t>This analysis also measures chemicals that are NOT PFAS</w:t>
      </w:r>
      <w:r w:rsidR="00D3622B">
        <w:rPr>
          <w:rFonts w:ascii="Calibri" w:eastAsia="Calibri" w:hAnsi="Calibri" w:cs="Calibri"/>
          <w:color w:val="000000" w:themeColor="text1"/>
        </w:rPr>
        <w:t>. A</w:t>
      </w:r>
      <w:r w:rsidR="562C6DF5" w:rsidRPr="004315A0">
        <w:rPr>
          <w:rFonts w:ascii="Calibri" w:eastAsia="Calibri" w:hAnsi="Calibri" w:cs="Calibri"/>
          <w:color w:val="000000" w:themeColor="text1"/>
        </w:rPr>
        <w:t>s noted by the USEPA</w:t>
      </w:r>
      <w:r w:rsidR="00596D75">
        <w:rPr>
          <w:rStyle w:val="FootnoteReference"/>
          <w:rFonts w:ascii="Calibri" w:eastAsia="Calibri" w:hAnsi="Calibri" w:cs="Calibri"/>
          <w:color w:val="000000" w:themeColor="text1"/>
        </w:rPr>
        <w:footnoteReference w:id="5"/>
      </w:r>
      <w:r w:rsidR="562C6DF5" w:rsidRPr="004315A0">
        <w:rPr>
          <w:rFonts w:ascii="Calibri" w:eastAsia="Calibri" w:hAnsi="Calibri" w:cs="Calibri"/>
          <w:color w:val="000000" w:themeColor="text1"/>
        </w:rPr>
        <w:t xml:space="preserve">, </w:t>
      </w:r>
      <w:r w:rsidR="72F8B3DC" w:rsidRPr="004315A0">
        <w:rPr>
          <w:rFonts w:ascii="Calibri" w:eastAsia="Calibri" w:hAnsi="Calibri" w:cs="Calibri"/>
          <w:color w:val="000000" w:themeColor="text1"/>
        </w:rPr>
        <w:t>t</w:t>
      </w:r>
      <w:r w:rsidR="72F8B3DC" w:rsidRPr="00320A09">
        <w:rPr>
          <w:rFonts w:ascii="Calibri" w:eastAsia="Calibri" w:hAnsi="Calibri" w:cs="Calibri"/>
          <w:color w:val="000000" w:themeColor="text1"/>
        </w:rPr>
        <w:t xml:space="preserve">here are thousands of </w:t>
      </w:r>
      <w:proofErr w:type="spellStart"/>
      <w:r w:rsidR="72F8B3DC" w:rsidRPr="00320A09">
        <w:rPr>
          <w:rFonts w:ascii="Calibri" w:eastAsia="Calibri" w:hAnsi="Calibri" w:cs="Calibri"/>
          <w:color w:val="000000" w:themeColor="text1"/>
        </w:rPr>
        <w:t>o</w:t>
      </w:r>
      <w:r w:rsidR="562C6DF5" w:rsidRPr="004315A0">
        <w:rPr>
          <w:rFonts w:ascii="Calibri" w:eastAsia="Calibri" w:hAnsi="Calibri" w:cs="Calibri"/>
          <w:color w:val="000000" w:themeColor="text1"/>
        </w:rPr>
        <w:t>rganofluorines</w:t>
      </w:r>
      <w:proofErr w:type="spellEnd"/>
      <w:r w:rsidR="48E876DB" w:rsidRPr="004315A0">
        <w:rPr>
          <w:rFonts w:ascii="Calibri" w:eastAsia="Calibri" w:hAnsi="Calibri" w:cs="Calibri"/>
          <w:color w:val="000000" w:themeColor="text1"/>
        </w:rPr>
        <w:t xml:space="preserve"> that</w:t>
      </w:r>
      <w:r w:rsidR="562C6DF5" w:rsidRPr="004315A0">
        <w:rPr>
          <w:rFonts w:ascii="Calibri" w:eastAsia="Calibri" w:hAnsi="Calibri" w:cs="Calibri"/>
          <w:color w:val="000000" w:themeColor="text1"/>
        </w:rPr>
        <w:t xml:space="preserve"> cover a broad class of chemicals and include pharmaceuticals, pesticides and PFAS that contain at least one carbon-fluorine bond</w:t>
      </w:r>
      <w:r w:rsidR="0452A582" w:rsidRPr="004315A0">
        <w:rPr>
          <w:rFonts w:ascii="Calibri" w:eastAsia="Calibri" w:hAnsi="Calibri" w:cs="Calibri"/>
          <w:color w:val="000000" w:themeColor="text1"/>
        </w:rPr>
        <w:t xml:space="preserve">, work is ongoing </w:t>
      </w:r>
      <w:r w:rsidR="00A61E7D" w:rsidRPr="004315A0">
        <w:rPr>
          <w:rFonts w:ascii="Calibri" w:eastAsia="Calibri" w:hAnsi="Calibri" w:cs="Calibri"/>
          <w:color w:val="000000" w:themeColor="text1"/>
        </w:rPr>
        <w:t xml:space="preserve">on these </w:t>
      </w:r>
      <w:r w:rsidR="0452A582" w:rsidRPr="004315A0">
        <w:rPr>
          <w:rFonts w:ascii="Calibri" w:eastAsia="Calibri" w:hAnsi="Calibri" w:cs="Calibri"/>
          <w:color w:val="000000" w:themeColor="text1"/>
        </w:rPr>
        <w:t xml:space="preserve">‘screening </w:t>
      </w:r>
      <w:proofErr w:type="gramStart"/>
      <w:r w:rsidR="0452A582" w:rsidRPr="004315A0">
        <w:rPr>
          <w:rFonts w:ascii="Calibri" w:eastAsia="Calibri" w:hAnsi="Calibri" w:cs="Calibri"/>
          <w:color w:val="000000" w:themeColor="text1"/>
        </w:rPr>
        <w:t>tools’</w:t>
      </w:r>
      <w:proofErr w:type="gramEnd"/>
      <w:r w:rsidR="562C6DF5" w:rsidRPr="004315A0">
        <w:rPr>
          <w:rFonts w:ascii="Calibri" w:eastAsia="Calibri" w:hAnsi="Calibri" w:cs="Calibri"/>
          <w:color w:val="000000" w:themeColor="text1"/>
        </w:rPr>
        <w:t>.</w:t>
      </w:r>
      <w:r w:rsidR="0CA7E1C3" w:rsidRPr="004315A0">
        <w:rPr>
          <w:rFonts w:ascii="Calibri" w:eastAsia="Calibri" w:hAnsi="Calibri" w:cs="Calibri"/>
          <w:color w:val="000000" w:themeColor="text1"/>
        </w:rPr>
        <w:t xml:space="preserve"> </w:t>
      </w:r>
      <w:r w:rsidR="004E6FEB" w:rsidRPr="004315A0">
        <w:rPr>
          <w:rStyle w:val="normaltextrun"/>
          <w:rFonts w:ascii="Calibri" w:hAnsi="Calibri" w:cs="Calibri"/>
          <w:color w:val="000000" w:themeColor="text1"/>
        </w:rPr>
        <w:t>The request to measure</w:t>
      </w:r>
      <w:r w:rsidR="00167BC9" w:rsidRPr="004315A0">
        <w:rPr>
          <w:rStyle w:val="normaltextrun"/>
          <w:rFonts w:ascii="Calibri" w:hAnsi="Calibri" w:cs="Calibri"/>
          <w:color w:val="000000" w:themeColor="text1"/>
        </w:rPr>
        <w:t xml:space="preserve"> </w:t>
      </w:r>
      <w:r w:rsidR="00E1692E" w:rsidRPr="004315A0">
        <w:rPr>
          <w:rStyle w:val="normaltextrun"/>
          <w:rFonts w:ascii="Calibri" w:hAnsi="Calibri" w:cs="Calibri"/>
          <w:color w:val="000000" w:themeColor="text1"/>
        </w:rPr>
        <w:t>“</w:t>
      </w:r>
      <w:r w:rsidR="004E6FEB" w:rsidRPr="004315A0">
        <w:rPr>
          <w:rStyle w:val="normaltextrun"/>
          <w:rFonts w:ascii="Calibri" w:hAnsi="Calibri" w:cs="Calibri"/>
          <w:color w:val="000000" w:themeColor="text1"/>
        </w:rPr>
        <w:t xml:space="preserve">Total </w:t>
      </w:r>
      <w:bookmarkStart w:id="1" w:name="_Int_3U9vmUHm"/>
      <w:proofErr w:type="gramStart"/>
      <w:r w:rsidR="00886B6D" w:rsidRPr="004315A0">
        <w:rPr>
          <w:rStyle w:val="normaltextrun"/>
          <w:rFonts w:ascii="Calibri" w:hAnsi="Calibri" w:cs="Calibri"/>
          <w:color w:val="000000" w:themeColor="text1"/>
        </w:rPr>
        <w:t>PFAS</w:t>
      </w:r>
      <w:r w:rsidR="00E1692E" w:rsidRPr="004315A0">
        <w:rPr>
          <w:rStyle w:val="normaltextrun"/>
          <w:rFonts w:ascii="Calibri" w:hAnsi="Calibri" w:cs="Calibri"/>
          <w:color w:val="000000" w:themeColor="text1"/>
        </w:rPr>
        <w:t>“</w:t>
      </w:r>
      <w:r w:rsidR="004409BD" w:rsidRPr="004315A0">
        <w:rPr>
          <w:rStyle w:val="normaltextrun"/>
          <w:rFonts w:ascii="Calibri" w:hAnsi="Calibri" w:cs="Calibri"/>
          <w:color w:val="000000" w:themeColor="text1"/>
        </w:rPr>
        <w:t xml:space="preserve"> </w:t>
      </w:r>
      <w:r w:rsidR="001C415C" w:rsidRPr="004315A0">
        <w:rPr>
          <w:rStyle w:val="normaltextrun"/>
          <w:rFonts w:ascii="Calibri" w:hAnsi="Calibri" w:cs="Calibri"/>
          <w:color w:val="000000" w:themeColor="text1"/>
        </w:rPr>
        <w:t>not</w:t>
      </w:r>
      <w:bookmarkEnd w:id="1"/>
      <w:proofErr w:type="gramEnd"/>
      <w:r w:rsidR="001C415C" w:rsidRPr="004315A0">
        <w:rPr>
          <w:rStyle w:val="normaltextrun"/>
          <w:rFonts w:ascii="Calibri" w:hAnsi="Calibri" w:cs="Calibri"/>
          <w:color w:val="000000" w:themeColor="text1"/>
        </w:rPr>
        <w:t xml:space="preserve"> only</w:t>
      </w:r>
      <w:r w:rsidR="004409BD" w:rsidRPr="004315A0">
        <w:rPr>
          <w:rStyle w:val="normaltextrun"/>
          <w:rFonts w:ascii="Calibri" w:hAnsi="Calibri" w:cs="Calibri"/>
          <w:color w:val="000000" w:themeColor="text1"/>
        </w:rPr>
        <w:t xml:space="preserve"> </w:t>
      </w:r>
      <w:r w:rsidR="0095670D" w:rsidRPr="004315A0">
        <w:rPr>
          <w:rStyle w:val="normaltextrun"/>
          <w:rFonts w:ascii="Calibri" w:hAnsi="Calibri" w:cs="Calibri"/>
          <w:color w:val="000000" w:themeColor="text1"/>
        </w:rPr>
        <w:t xml:space="preserve">meets the same </w:t>
      </w:r>
      <w:r w:rsidR="001C415C" w:rsidRPr="004315A0">
        <w:rPr>
          <w:rStyle w:val="normaltextrun"/>
          <w:rFonts w:ascii="Calibri" w:hAnsi="Calibri" w:cs="Calibri"/>
          <w:color w:val="000000" w:themeColor="text1"/>
        </w:rPr>
        <w:t xml:space="preserve">analytical challenges but also suffers from the fact </w:t>
      </w:r>
      <w:r w:rsidR="00CF221F" w:rsidRPr="004315A0">
        <w:rPr>
          <w:rStyle w:val="normaltextrun"/>
          <w:rFonts w:ascii="Calibri" w:hAnsi="Calibri" w:cs="Calibri"/>
          <w:color w:val="000000" w:themeColor="text1"/>
        </w:rPr>
        <w:t>that total PFAS is not defined</w:t>
      </w:r>
      <w:r w:rsidR="00FB2807" w:rsidRPr="004315A0">
        <w:rPr>
          <w:rStyle w:val="normaltextrun"/>
          <w:rFonts w:ascii="Calibri" w:hAnsi="Calibri" w:cs="Calibri"/>
          <w:color w:val="000000" w:themeColor="text1"/>
        </w:rPr>
        <w:t>.</w:t>
      </w:r>
      <w:r w:rsidR="00703358" w:rsidRPr="004315A0">
        <w:rPr>
          <w:rStyle w:val="normaltextrun"/>
          <w:rFonts w:ascii="Calibri" w:hAnsi="Calibri" w:cs="Calibri"/>
          <w:color w:val="000000" w:themeColor="text1"/>
        </w:rPr>
        <w:t xml:space="preserve"> </w:t>
      </w:r>
      <w:r w:rsidR="00087F7D" w:rsidRPr="004315A0">
        <w:rPr>
          <w:rStyle w:val="normaltextrun"/>
          <w:rFonts w:ascii="Calibri" w:hAnsi="Calibri" w:cs="Calibri"/>
          <w:color w:val="000000" w:themeColor="text1"/>
        </w:rPr>
        <w:t>In summary</w:t>
      </w:r>
      <w:r w:rsidR="00B7693D" w:rsidRPr="004315A0">
        <w:rPr>
          <w:rStyle w:val="normaltextrun"/>
          <w:rFonts w:ascii="Calibri" w:hAnsi="Calibri" w:cs="Calibri"/>
          <w:color w:val="000000" w:themeColor="text1"/>
        </w:rPr>
        <w:t xml:space="preserve">, the selection of analytical methods, </w:t>
      </w:r>
      <w:r w:rsidR="00A27C0E" w:rsidRPr="004315A0">
        <w:rPr>
          <w:rStyle w:val="normaltextrun"/>
          <w:rFonts w:ascii="Calibri" w:hAnsi="Calibri" w:cs="Calibri"/>
          <w:color w:val="000000" w:themeColor="text1"/>
        </w:rPr>
        <w:t xml:space="preserve">the </w:t>
      </w:r>
      <w:r w:rsidR="00C74497" w:rsidRPr="004315A0">
        <w:rPr>
          <w:rStyle w:val="normaltextrun"/>
          <w:rFonts w:ascii="Calibri" w:hAnsi="Calibri" w:cs="Calibri"/>
          <w:color w:val="000000" w:themeColor="text1"/>
        </w:rPr>
        <w:t xml:space="preserve">knowledge </w:t>
      </w:r>
      <w:r w:rsidR="00087F7D" w:rsidRPr="004315A0">
        <w:rPr>
          <w:rStyle w:val="normaltextrun"/>
          <w:rFonts w:ascii="Calibri" w:hAnsi="Calibri" w:cs="Calibri"/>
          <w:color w:val="000000" w:themeColor="text1"/>
        </w:rPr>
        <w:t>on their</w:t>
      </w:r>
      <w:r w:rsidR="00C74497" w:rsidRPr="004315A0">
        <w:rPr>
          <w:rStyle w:val="normaltextrun"/>
          <w:rFonts w:ascii="Calibri" w:hAnsi="Calibri" w:cs="Calibri"/>
          <w:color w:val="000000" w:themeColor="text1"/>
        </w:rPr>
        <w:t xml:space="preserve"> </w:t>
      </w:r>
      <w:r w:rsidR="00B97E30" w:rsidRPr="004315A0">
        <w:rPr>
          <w:rStyle w:val="normaltextrun"/>
          <w:rFonts w:ascii="Calibri" w:hAnsi="Calibri" w:cs="Calibri"/>
          <w:color w:val="000000" w:themeColor="text1"/>
        </w:rPr>
        <w:t xml:space="preserve">detection </w:t>
      </w:r>
      <w:r w:rsidR="00087F7D" w:rsidRPr="004315A0">
        <w:rPr>
          <w:rStyle w:val="normaltextrun"/>
          <w:rFonts w:ascii="Calibri" w:hAnsi="Calibri" w:cs="Calibri"/>
          <w:color w:val="000000" w:themeColor="text1"/>
        </w:rPr>
        <w:t xml:space="preserve">and quantification </w:t>
      </w:r>
      <w:r w:rsidR="00B97E30" w:rsidRPr="004315A0">
        <w:rPr>
          <w:rStyle w:val="normaltextrun"/>
          <w:rFonts w:ascii="Calibri" w:hAnsi="Calibri" w:cs="Calibri"/>
          <w:color w:val="000000" w:themeColor="text1"/>
        </w:rPr>
        <w:t>limit</w:t>
      </w:r>
      <w:r w:rsidR="00087F7D" w:rsidRPr="004315A0">
        <w:rPr>
          <w:rStyle w:val="normaltextrun"/>
          <w:rFonts w:ascii="Calibri" w:hAnsi="Calibri" w:cs="Calibri"/>
          <w:color w:val="000000" w:themeColor="text1"/>
        </w:rPr>
        <w:t>s</w:t>
      </w:r>
      <w:r w:rsidR="00F9348A" w:rsidRPr="004315A0">
        <w:rPr>
          <w:rStyle w:val="normaltextrun"/>
          <w:rFonts w:ascii="Calibri" w:hAnsi="Calibri" w:cs="Calibri"/>
          <w:color w:val="000000" w:themeColor="text1"/>
        </w:rPr>
        <w:t>, plus their</w:t>
      </w:r>
      <w:r w:rsidR="00B97E30" w:rsidRPr="004315A0">
        <w:rPr>
          <w:rStyle w:val="normaltextrun"/>
          <w:rFonts w:ascii="Calibri" w:hAnsi="Calibri" w:cs="Calibri"/>
          <w:color w:val="000000" w:themeColor="text1"/>
        </w:rPr>
        <w:t xml:space="preserve"> </w:t>
      </w:r>
      <w:r w:rsidR="00251669" w:rsidRPr="004315A0">
        <w:rPr>
          <w:rStyle w:val="normaltextrun"/>
          <w:rFonts w:ascii="Calibri" w:hAnsi="Calibri" w:cs="Calibri"/>
          <w:color w:val="000000" w:themeColor="text1"/>
        </w:rPr>
        <w:t xml:space="preserve">intrinsic uncertainties </w:t>
      </w:r>
      <w:r w:rsidR="00F9348A" w:rsidRPr="004315A0">
        <w:rPr>
          <w:rStyle w:val="normaltextrun"/>
          <w:rFonts w:ascii="Calibri" w:hAnsi="Calibri" w:cs="Calibri"/>
          <w:color w:val="000000" w:themeColor="text1"/>
        </w:rPr>
        <w:t xml:space="preserve">(which PFAS </w:t>
      </w:r>
      <w:r w:rsidR="3CBDA458" w:rsidRPr="004315A0">
        <w:rPr>
          <w:rStyle w:val="normaltextrun"/>
          <w:rFonts w:ascii="Calibri" w:hAnsi="Calibri" w:cs="Calibri"/>
          <w:color w:val="000000" w:themeColor="text1"/>
        </w:rPr>
        <w:t xml:space="preserve">compounds </w:t>
      </w:r>
      <w:r w:rsidR="003434EF" w:rsidRPr="004315A0">
        <w:rPr>
          <w:rStyle w:val="normaltextrun"/>
          <w:rFonts w:ascii="Calibri" w:hAnsi="Calibri" w:cs="Calibri"/>
          <w:color w:val="000000" w:themeColor="text1"/>
        </w:rPr>
        <w:t xml:space="preserve">are exactly </w:t>
      </w:r>
      <w:r w:rsidR="699ABEB6" w:rsidRPr="004315A0">
        <w:rPr>
          <w:rStyle w:val="normaltextrun"/>
          <w:rFonts w:ascii="Calibri" w:hAnsi="Calibri" w:cs="Calibri"/>
          <w:color w:val="000000" w:themeColor="text1"/>
        </w:rPr>
        <w:t>measured) are</w:t>
      </w:r>
      <w:r w:rsidR="00251669" w:rsidRPr="004315A0">
        <w:rPr>
          <w:rStyle w:val="normaltextrun"/>
          <w:rFonts w:ascii="Calibri" w:hAnsi="Calibri" w:cs="Calibri"/>
          <w:color w:val="000000" w:themeColor="text1"/>
        </w:rPr>
        <w:t xml:space="preserve"> prerequisites for </w:t>
      </w:r>
      <w:r w:rsidR="003434EF" w:rsidRPr="004315A0">
        <w:rPr>
          <w:rStyle w:val="normaltextrun"/>
          <w:rFonts w:ascii="Calibri" w:hAnsi="Calibri" w:cs="Calibri"/>
          <w:color w:val="000000" w:themeColor="text1"/>
        </w:rPr>
        <w:t xml:space="preserve">any </w:t>
      </w:r>
      <w:r w:rsidR="00251669" w:rsidRPr="004315A0">
        <w:rPr>
          <w:rStyle w:val="normaltextrun"/>
          <w:rFonts w:ascii="Calibri" w:hAnsi="Calibri" w:cs="Calibri"/>
          <w:color w:val="000000" w:themeColor="text1"/>
        </w:rPr>
        <w:t>binding</w:t>
      </w:r>
      <w:r w:rsidR="009A0956" w:rsidRPr="004315A0">
        <w:rPr>
          <w:rStyle w:val="normaltextrun"/>
          <w:rFonts w:ascii="Calibri" w:hAnsi="Calibri" w:cs="Calibri"/>
          <w:color w:val="000000" w:themeColor="text1"/>
        </w:rPr>
        <w:t xml:space="preserve"> limit value </w:t>
      </w:r>
      <w:r w:rsidR="00846CC4" w:rsidRPr="004315A0">
        <w:rPr>
          <w:rStyle w:val="normaltextrun"/>
          <w:rFonts w:ascii="Calibri" w:hAnsi="Calibri" w:cs="Calibri"/>
          <w:color w:val="000000" w:themeColor="text1"/>
        </w:rPr>
        <w:t>to be implementable and enforceable</w:t>
      </w:r>
      <w:r w:rsidR="00703358" w:rsidRPr="004315A0">
        <w:rPr>
          <w:rStyle w:val="normaltextrun"/>
          <w:rFonts w:ascii="Calibri" w:hAnsi="Calibri" w:cs="Calibri"/>
          <w:color w:val="000000" w:themeColor="text1"/>
        </w:rPr>
        <w:t>.</w:t>
      </w:r>
    </w:p>
    <w:p w14:paraId="67095BD9" w14:textId="092F4274" w:rsidR="004D0FB5" w:rsidRDefault="640A8A79" w:rsidP="004D0FB5">
      <w:pPr>
        <w:pStyle w:val="paragraph"/>
        <w:numPr>
          <w:ilvl w:val="0"/>
          <w:numId w:val="6"/>
        </w:numPr>
        <w:spacing w:after="0"/>
        <w:jc w:val="both"/>
        <w:textAlignment w:val="baseline"/>
        <w:rPr>
          <w:rStyle w:val="normaltextrun"/>
          <w:rFonts w:ascii="Calibri" w:hAnsi="Calibri" w:cs="Calibri"/>
          <w:color w:val="000000" w:themeColor="text1"/>
          <w:sz w:val="22"/>
          <w:szCs w:val="22"/>
        </w:rPr>
      </w:pPr>
      <w:r>
        <w:rPr>
          <w:rStyle w:val="normaltextrun"/>
          <w:rFonts w:ascii="Calibri" w:hAnsi="Calibri" w:cs="Calibri"/>
          <w:b/>
          <w:bCs/>
          <w:color w:val="000000" w:themeColor="text1"/>
          <w:sz w:val="22"/>
          <w:szCs w:val="22"/>
        </w:rPr>
        <w:t xml:space="preserve">The impact </w:t>
      </w:r>
      <w:r w:rsidR="47A9C7E9">
        <w:rPr>
          <w:rStyle w:val="normaltextrun"/>
          <w:rFonts w:ascii="Calibri" w:hAnsi="Calibri" w:cs="Calibri"/>
          <w:b/>
          <w:bCs/>
          <w:color w:val="000000" w:themeColor="text1"/>
          <w:sz w:val="22"/>
          <w:szCs w:val="22"/>
        </w:rPr>
        <w:t xml:space="preserve">on industrial </w:t>
      </w:r>
      <w:r w:rsidR="0EAD11A2">
        <w:rPr>
          <w:rStyle w:val="normaltextrun"/>
          <w:rFonts w:ascii="Calibri" w:hAnsi="Calibri" w:cs="Calibri"/>
          <w:b/>
          <w:bCs/>
          <w:color w:val="000000" w:themeColor="text1"/>
          <w:sz w:val="22"/>
          <w:szCs w:val="22"/>
        </w:rPr>
        <w:t>permits</w:t>
      </w:r>
      <w:r w:rsidR="0EAD11A2" w:rsidRPr="00050486">
        <w:rPr>
          <w:rStyle w:val="normaltextrun"/>
          <w:rFonts w:ascii="Calibri" w:hAnsi="Calibri" w:cs="Calibri"/>
          <w:color w:val="000000" w:themeColor="text1"/>
          <w:sz w:val="22"/>
          <w:szCs w:val="22"/>
        </w:rPr>
        <w:t>:</w:t>
      </w:r>
      <w:r w:rsidR="0EAD11A2">
        <w:rPr>
          <w:rStyle w:val="normaltextrun"/>
          <w:rFonts w:ascii="Calibri" w:hAnsi="Calibri" w:cs="Calibri"/>
          <w:color w:val="000000" w:themeColor="text1"/>
          <w:sz w:val="22"/>
          <w:szCs w:val="22"/>
        </w:rPr>
        <w:t xml:space="preserve"> </w:t>
      </w:r>
      <w:r w:rsidR="7899C2A8" w:rsidRPr="009B1758">
        <w:rPr>
          <w:rStyle w:val="normaltextrun"/>
          <w:rFonts w:ascii="Calibri" w:hAnsi="Calibri" w:cs="Calibri"/>
          <w:color w:val="000000" w:themeColor="text1"/>
          <w:sz w:val="22"/>
          <w:szCs w:val="22"/>
        </w:rPr>
        <w:t xml:space="preserve">There is a clear link between the </w:t>
      </w:r>
      <w:r w:rsidR="1F40A4AE" w:rsidRPr="009B1758">
        <w:rPr>
          <w:rStyle w:val="normaltextrun"/>
          <w:rFonts w:ascii="Calibri" w:hAnsi="Calibri" w:cs="Calibri"/>
          <w:color w:val="000000" w:themeColor="text1"/>
          <w:sz w:val="22"/>
          <w:szCs w:val="22"/>
        </w:rPr>
        <w:t>EQS,</w:t>
      </w:r>
      <w:r w:rsidR="7899C2A8" w:rsidRPr="009B1758">
        <w:rPr>
          <w:rStyle w:val="normaltextrun"/>
          <w:rFonts w:ascii="Calibri" w:hAnsi="Calibri" w:cs="Calibri"/>
          <w:color w:val="000000" w:themeColor="text1"/>
          <w:sz w:val="22"/>
          <w:szCs w:val="22"/>
        </w:rPr>
        <w:t xml:space="preserve"> and the permit conditions listed in the Industrial Emissions Directive (IED) in both </w:t>
      </w:r>
      <w:r w:rsidR="69079901">
        <w:rPr>
          <w:rStyle w:val="normaltextrun"/>
          <w:rFonts w:ascii="Calibri" w:hAnsi="Calibri" w:cs="Calibri"/>
          <w:color w:val="000000" w:themeColor="text1"/>
          <w:sz w:val="22"/>
          <w:szCs w:val="22"/>
        </w:rPr>
        <w:t xml:space="preserve">the </w:t>
      </w:r>
      <w:r w:rsidR="7899C2A8" w:rsidRPr="009B1758">
        <w:rPr>
          <w:rStyle w:val="normaltextrun"/>
          <w:rFonts w:ascii="Calibri" w:hAnsi="Calibri" w:cs="Calibri"/>
          <w:color w:val="000000" w:themeColor="text1"/>
          <w:sz w:val="22"/>
          <w:szCs w:val="22"/>
        </w:rPr>
        <w:t>current and new recast version</w:t>
      </w:r>
      <w:r w:rsidR="00926BB0">
        <w:rPr>
          <w:rStyle w:val="FootnoteReference"/>
          <w:rFonts w:ascii="Calibri" w:hAnsi="Calibri" w:cs="Calibri"/>
          <w:color w:val="000000" w:themeColor="text1"/>
          <w:sz w:val="22"/>
          <w:szCs w:val="22"/>
        </w:rPr>
        <w:footnoteReference w:id="6"/>
      </w:r>
      <w:r w:rsidR="7899C2A8" w:rsidRPr="009B1758">
        <w:rPr>
          <w:rStyle w:val="normaltextrun"/>
          <w:rFonts w:ascii="Calibri" w:hAnsi="Calibri" w:cs="Calibri"/>
          <w:color w:val="000000" w:themeColor="text1"/>
          <w:sz w:val="22"/>
          <w:szCs w:val="22"/>
        </w:rPr>
        <w:t xml:space="preserve">. </w:t>
      </w:r>
      <w:r w:rsidR="1ED94E8A">
        <w:rPr>
          <w:rStyle w:val="normaltextrun"/>
          <w:rFonts w:ascii="Calibri" w:hAnsi="Calibri" w:cs="Calibri"/>
          <w:color w:val="000000" w:themeColor="text1"/>
          <w:sz w:val="22"/>
          <w:szCs w:val="22"/>
        </w:rPr>
        <w:t xml:space="preserve">Permits ensure </w:t>
      </w:r>
      <w:r w:rsidR="2AD14C38">
        <w:rPr>
          <w:rStyle w:val="normaltextrun"/>
          <w:rFonts w:ascii="Calibri" w:hAnsi="Calibri" w:cs="Calibri"/>
          <w:color w:val="000000" w:themeColor="text1"/>
          <w:sz w:val="22"/>
          <w:szCs w:val="22"/>
        </w:rPr>
        <w:t xml:space="preserve">that environmental quality standards can be respected. In the case of PFAS, due to the persistence of some </w:t>
      </w:r>
      <w:r w:rsidR="4518833C">
        <w:rPr>
          <w:rStyle w:val="normaltextrun"/>
          <w:rFonts w:ascii="Calibri" w:hAnsi="Calibri" w:cs="Calibri"/>
          <w:color w:val="000000" w:themeColor="text1"/>
          <w:sz w:val="22"/>
          <w:szCs w:val="22"/>
        </w:rPr>
        <w:t xml:space="preserve">of them and past and present activities (including fire extinguishing exercises, industrial activities, </w:t>
      </w:r>
      <w:r w:rsidR="574A72A7">
        <w:rPr>
          <w:rStyle w:val="normaltextrun"/>
          <w:rFonts w:ascii="Calibri" w:hAnsi="Calibri" w:cs="Calibri"/>
          <w:color w:val="000000" w:themeColor="text1"/>
          <w:sz w:val="22"/>
          <w:szCs w:val="22"/>
        </w:rPr>
        <w:t>consumer uses of PFAS</w:t>
      </w:r>
      <w:r w:rsidR="0003526F">
        <w:rPr>
          <w:rStyle w:val="normaltextrun"/>
          <w:rFonts w:ascii="Calibri" w:hAnsi="Calibri" w:cs="Calibri"/>
          <w:color w:val="000000" w:themeColor="text1"/>
          <w:sz w:val="22"/>
          <w:szCs w:val="22"/>
        </w:rPr>
        <w:t>),</w:t>
      </w:r>
      <w:r w:rsidR="4518833C">
        <w:rPr>
          <w:rStyle w:val="normaltextrun"/>
          <w:rFonts w:ascii="Calibri" w:hAnsi="Calibri" w:cs="Calibri"/>
          <w:color w:val="000000" w:themeColor="text1"/>
          <w:sz w:val="22"/>
          <w:szCs w:val="22"/>
        </w:rPr>
        <w:t xml:space="preserve"> </w:t>
      </w:r>
      <w:r w:rsidR="574A72A7">
        <w:rPr>
          <w:rStyle w:val="normaltextrun"/>
          <w:rFonts w:ascii="Calibri" w:hAnsi="Calibri" w:cs="Calibri"/>
          <w:color w:val="000000" w:themeColor="text1"/>
          <w:sz w:val="22"/>
          <w:szCs w:val="22"/>
        </w:rPr>
        <w:t xml:space="preserve">the proposed limit levels </w:t>
      </w:r>
      <w:r w:rsidR="000730D9">
        <w:rPr>
          <w:rStyle w:val="normaltextrun"/>
          <w:rFonts w:ascii="Calibri" w:hAnsi="Calibri" w:cs="Calibri"/>
          <w:color w:val="000000" w:themeColor="text1"/>
          <w:sz w:val="22"/>
          <w:szCs w:val="22"/>
        </w:rPr>
        <w:t xml:space="preserve">might be </w:t>
      </w:r>
      <w:r w:rsidR="574A72A7">
        <w:rPr>
          <w:rStyle w:val="normaltextrun"/>
          <w:rFonts w:ascii="Calibri" w:hAnsi="Calibri" w:cs="Calibri"/>
          <w:color w:val="000000" w:themeColor="text1"/>
          <w:sz w:val="22"/>
          <w:szCs w:val="22"/>
        </w:rPr>
        <w:t>already exceeded in some water bodies.</w:t>
      </w:r>
      <w:r w:rsidR="012F2C5C" w:rsidRPr="002667F0">
        <w:t xml:space="preserve"> </w:t>
      </w:r>
      <w:r w:rsidR="296CB330" w:rsidRPr="005E33CF">
        <w:rPr>
          <w:rStyle w:val="normaltextrun"/>
          <w:rFonts w:ascii="Calibri" w:hAnsi="Calibri" w:cs="Calibri"/>
          <w:color w:val="000000" w:themeColor="text1"/>
          <w:sz w:val="22"/>
          <w:szCs w:val="22"/>
        </w:rPr>
        <w:t xml:space="preserve">This means that </w:t>
      </w:r>
      <w:r w:rsidR="0024519B" w:rsidRPr="005E33CF">
        <w:rPr>
          <w:rStyle w:val="normaltextrun"/>
          <w:rFonts w:ascii="Calibri" w:hAnsi="Calibri" w:cs="Calibri"/>
          <w:color w:val="000000" w:themeColor="text1"/>
          <w:sz w:val="22"/>
          <w:szCs w:val="22"/>
        </w:rPr>
        <w:t xml:space="preserve">many </w:t>
      </w:r>
      <w:r w:rsidR="296CB330" w:rsidRPr="005E33CF">
        <w:rPr>
          <w:rStyle w:val="normaltextrun"/>
          <w:rFonts w:ascii="Calibri" w:hAnsi="Calibri" w:cs="Calibri"/>
          <w:color w:val="000000" w:themeColor="text1"/>
          <w:sz w:val="22"/>
          <w:szCs w:val="22"/>
        </w:rPr>
        <w:t>permit</w:t>
      </w:r>
      <w:r w:rsidR="0024519B" w:rsidRPr="005E33CF">
        <w:rPr>
          <w:rStyle w:val="normaltextrun"/>
          <w:rFonts w:ascii="Calibri" w:hAnsi="Calibri" w:cs="Calibri"/>
          <w:color w:val="000000" w:themeColor="text1"/>
          <w:sz w:val="22"/>
          <w:szCs w:val="22"/>
        </w:rPr>
        <w:t>s</w:t>
      </w:r>
      <w:r w:rsidR="296CB330" w:rsidRPr="005E33CF">
        <w:rPr>
          <w:rStyle w:val="normaltextrun"/>
          <w:rFonts w:ascii="Calibri" w:hAnsi="Calibri" w:cs="Calibri"/>
          <w:color w:val="000000" w:themeColor="text1"/>
          <w:sz w:val="22"/>
          <w:szCs w:val="22"/>
        </w:rPr>
        <w:t xml:space="preserve"> would</w:t>
      </w:r>
      <w:r w:rsidR="0024519B" w:rsidRPr="005E33CF">
        <w:rPr>
          <w:rStyle w:val="normaltextrun"/>
          <w:rFonts w:ascii="Calibri" w:hAnsi="Calibri" w:cs="Calibri"/>
          <w:color w:val="000000" w:themeColor="text1"/>
          <w:sz w:val="22"/>
          <w:szCs w:val="22"/>
        </w:rPr>
        <w:t xml:space="preserve"> </w:t>
      </w:r>
      <w:proofErr w:type="gramStart"/>
      <w:r w:rsidR="0024519B" w:rsidRPr="005E33CF">
        <w:rPr>
          <w:rStyle w:val="normaltextrun"/>
          <w:rFonts w:ascii="Calibri" w:hAnsi="Calibri" w:cs="Calibri"/>
          <w:color w:val="000000" w:themeColor="text1"/>
          <w:sz w:val="22"/>
          <w:szCs w:val="22"/>
        </w:rPr>
        <w:t>not</w:t>
      </w:r>
      <w:r w:rsidR="296CB330" w:rsidRPr="005E33CF">
        <w:rPr>
          <w:rStyle w:val="normaltextrun"/>
          <w:rFonts w:ascii="Calibri" w:hAnsi="Calibri" w:cs="Calibri"/>
          <w:color w:val="000000" w:themeColor="text1"/>
          <w:sz w:val="22"/>
          <w:szCs w:val="22"/>
        </w:rPr>
        <w:t xml:space="preserve"> </w:t>
      </w:r>
      <w:r w:rsidR="3A8A72DA" w:rsidRPr="005E33CF">
        <w:rPr>
          <w:rStyle w:val="normaltextrun"/>
          <w:rFonts w:ascii="Calibri" w:hAnsi="Calibri" w:cs="Calibri"/>
          <w:color w:val="000000" w:themeColor="text1"/>
          <w:sz w:val="22"/>
          <w:szCs w:val="22"/>
        </w:rPr>
        <w:t xml:space="preserve"> </w:t>
      </w:r>
      <w:r w:rsidR="51F4BE00" w:rsidRPr="005E33CF">
        <w:rPr>
          <w:rStyle w:val="normaltextrun"/>
          <w:rFonts w:ascii="Calibri" w:hAnsi="Calibri" w:cs="Calibri"/>
          <w:color w:val="000000" w:themeColor="text1"/>
          <w:sz w:val="22"/>
          <w:szCs w:val="22"/>
        </w:rPr>
        <w:t>comply</w:t>
      </w:r>
      <w:proofErr w:type="gramEnd"/>
      <w:r w:rsidR="51F4BE00" w:rsidRPr="005E33CF">
        <w:rPr>
          <w:rStyle w:val="normaltextrun"/>
          <w:rFonts w:ascii="Calibri" w:hAnsi="Calibri" w:cs="Calibri"/>
          <w:color w:val="000000" w:themeColor="text1"/>
          <w:sz w:val="22"/>
          <w:szCs w:val="22"/>
        </w:rPr>
        <w:t xml:space="preserve"> with </w:t>
      </w:r>
      <w:r w:rsidR="0F9FAAFA" w:rsidRPr="005E33CF">
        <w:rPr>
          <w:rStyle w:val="normaltextrun"/>
          <w:rFonts w:ascii="Calibri" w:hAnsi="Calibri" w:cs="Calibri"/>
          <w:color w:val="000000" w:themeColor="text1"/>
          <w:sz w:val="22"/>
          <w:szCs w:val="22"/>
        </w:rPr>
        <w:t>emission levels</w:t>
      </w:r>
      <w:r w:rsidR="2771875D" w:rsidRPr="005E33CF">
        <w:rPr>
          <w:rStyle w:val="normaltextrun"/>
          <w:rFonts w:ascii="Calibri" w:hAnsi="Calibri" w:cs="Calibri"/>
          <w:color w:val="000000" w:themeColor="text1"/>
          <w:sz w:val="22"/>
          <w:szCs w:val="22"/>
        </w:rPr>
        <w:t>.</w:t>
      </w:r>
      <w:r w:rsidR="3A8A72DA">
        <w:rPr>
          <w:rStyle w:val="normaltextrun"/>
          <w:rFonts w:ascii="Calibri" w:hAnsi="Calibri" w:cs="Calibri"/>
          <w:color w:val="000000" w:themeColor="text1"/>
          <w:sz w:val="22"/>
          <w:szCs w:val="22"/>
        </w:rPr>
        <w:t xml:space="preserve"> </w:t>
      </w:r>
      <w:r w:rsidR="57BD2477">
        <w:rPr>
          <w:rStyle w:val="normaltextrun"/>
          <w:rFonts w:ascii="Calibri" w:hAnsi="Calibri" w:cs="Calibri"/>
          <w:color w:val="000000" w:themeColor="text1"/>
          <w:sz w:val="22"/>
          <w:szCs w:val="22"/>
        </w:rPr>
        <w:t xml:space="preserve">This will significantly complicate </w:t>
      </w:r>
      <w:r w:rsidR="628B4A42">
        <w:rPr>
          <w:rStyle w:val="normaltextrun"/>
          <w:rFonts w:ascii="Calibri" w:hAnsi="Calibri" w:cs="Calibri"/>
          <w:color w:val="000000" w:themeColor="text1"/>
          <w:sz w:val="22"/>
          <w:szCs w:val="22"/>
        </w:rPr>
        <w:t>the required revision of</w:t>
      </w:r>
      <w:r w:rsidR="3B13E616">
        <w:rPr>
          <w:rStyle w:val="normaltextrun"/>
          <w:rFonts w:ascii="Calibri" w:hAnsi="Calibri" w:cs="Calibri"/>
          <w:color w:val="000000" w:themeColor="text1"/>
          <w:sz w:val="22"/>
          <w:szCs w:val="22"/>
        </w:rPr>
        <w:t xml:space="preserve"> thousands of</w:t>
      </w:r>
      <w:r w:rsidR="628B4A42">
        <w:rPr>
          <w:rStyle w:val="normaltextrun"/>
          <w:rFonts w:ascii="Calibri" w:hAnsi="Calibri" w:cs="Calibri"/>
          <w:color w:val="000000" w:themeColor="text1"/>
          <w:sz w:val="22"/>
          <w:szCs w:val="22"/>
        </w:rPr>
        <w:t xml:space="preserve"> operating permits</w:t>
      </w:r>
      <w:r w:rsidR="3B13E616">
        <w:rPr>
          <w:rStyle w:val="normaltextrun"/>
          <w:rFonts w:ascii="Calibri" w:hAnsi="Calibri" w:cs="Calibri"/>
          <w:color w:val="000000" w:themeColor="text1"/>
          <w:sz w:val="22"/>
          <w:szCs w:val="22"/>
        </w:rPr>
        <w:t xml:space="preserve"> by authorities</w:t>
      </w:r>
      <w:r w:rsidR="628B4A42">
        <w:rPr>
          <w:rStyle w:val="normaltextrun"/>
          <w:rFonts w:ascii="Calibri" w:hAnsi="Calibri" w:cs="Calibri"/>
          <w:color w:val="000000" w:themeColor="text1"/>
          <w:sz w:val="22"/>
          <w:szCs w:val="22"/>
        </w:rPr>
        <w:t>.</w:t>
      </w:r>
      <w:r w:rsidR="65E5AA12">
        <w:rPr>
          <w:rStyle w:val="normaltextrun"/>
          <w:rFonts w:ascii="Calibri" w:hAnsi="Calibri" w:cs="Calibri"/>
          <w:color w:val="000000" w:themeColor="text1"/>
          <w:sz w:val="22"/>
          <w:szCs w:val="22"/>
        </w:rPr>
        <w:t xml:space="preserve"> In addition,</w:t>
      </w:r>
      <w:r w:rsidR="628B4A42">
        <w:rPr>
          <w:rStyle w:val="normaltextrun"/>
          <w:rFonts w:ascii="Calibri" w:hAnsi="Calibri" w:cs="Calibri"/>
          <w:color w:val="000000" w:themeColor="text1"/>
          <w:sz w:val="22"/>
          <w:szCs w:val="22"/>
        </w:rPr>
        <w:t xml:space="preserve"> </w:t>
      </w:r>
      <w:r w:rsidR="65E5AA12">
        <w:rPr>
          <w:rStyle w:val="normaltextrun"/>
          <w:rFonts w:ascii="Calibri" w:hAnsi="Calibri" w:cs="Calibri"/>
          <w:color w:val="000000" w:themeColor="text1"/>
          <w:sz w:val="22"/>
          <w:szCs w:val="22"/>
        </w:rPr>
        <w:t xml:space="preserve">the absence of a clear set of reliable analytical methods </w:t>
      </w:r>
      <w:r w:rsidR="4D9F6546">
        <w:rPr>
          <w:rStyle w:val="normaltextrun"/>
          <w:rFonts w:ascii="Calibri" w:hAnsi="Calibri" w:cs="Calibri"/>
          <w:color w:val="000000" w:themeColor="text1"/>
          <w:sz w:val="22"/>
          <w:szCs w:val="22"/>
        </w:rPr>
        <w:t>will create uncertainty for companies and authorities</w:t>
      </w:r>
      <w:r w:rsidR="6137599B">
        <w:rPr>
          <w:rStyle w:val="normaltextrun"/>
          <w:rFonts w:ascii="Calibri" w:hAnsi="Calibri" w:cs="Calibri"/>
          <w:color w:val="000000" w:themeColor="text1"/>
          <w:sz w:val="22"/>
          <w:szCs w:val="22"/>
        </w:rPr>
        <w:t xml:space="preserve"> </w:t>
      </w:r>
      <w:r w:rsidR="4D9F6546">
        <w:rPr>
          <w:rStyle w:val="normaltextrun"/>
          <w:rFonts w:ascii="Calibri" w:hAnsi="Calibri" w:cs="Calibri"/>
          <w:color w:val="000000" w:themeColor="text1"/>
          <w:sz w:val="22"/>
          <w:szCs w:val="22"/>
        </w:rPr>
        <w:t>who will need to monitor and measure in the absence of</w:t>
      </w:r>
      <w:r w:rsidR="4D9F6546" w:rsidRPr="00A8057E">
        <w:rPr>
          <w:rStyle w:val="normaltextrun"/>
          <w:rFonts w:ascii="Calibri" w:hAnsi="Calibri" w:cs="Calibri"/>
          <w:color w:val="000000" w:themeColor="text1"/>
          <w:sz w:val="22"/>
          <w:szCs w:val="22"/>
        </w:rPr>
        <w:t xml:space="preserve"> </w:t>
      </w:r>
      <w:r w:rsidR="26262E6D" w:rsidRPr="1DAC126E">
        <w:rPr>
          <w:rStyle w:val="normaltextrun"/>
          <w:rFonts w:ascii="Calibri" w:hAnsi="Calibri" w:cs="Calibri"/>
          <w:color w:val="000000" w:themeColor="text1"/>
          <w:sz w:val="22"/>
          <w:szCs w:val="22"/>
        </w:rPr>
        <w:t xml:space="preserve">such </w:t>
      </w:r>
      <w:r w:rsidR="4D9F6546" w:rsidRPr="00A8057E">
        <w:rPr>
          <w:rStyle w:val="normaltextrun"/>
          <w:rFonts w:ascii="Calibri" w:hAnsi="Calibri" w:cs="Calibri"/>
          <w:color w:val="000000" w:themeColor="text1"/>
          <w:sz w:val="22"/>
          <w:szCs w:val="22"/>
        </w:rPr>
        <w:t>methods</w:t>
      </w:r>
      <w:r w:rsidR="6137599B">
        <w:rPr>
          <w:rStyle w:val="normaltextrun"/>
          <w:rFonts w:ascii="Calibri" w:hAnsi="Calibri" w:cs="Calibri"/>
          <w:color w:val="000000" w:themeColor="text1"/>
          <w:sz w:val="22"/>
          <w:szCs w:val="22"/>
        </w:rPr>
        <w:t>.</w:t>
      </w:r>
      <w:r w:rsidR="65E5AA12">
        <w:rPr>
          <w:rStyle w:val="normaltextrun"/>
          <w:rFonts w:ascii="Calibri" w:hAnsi="Calibri" w:cs="Calibri"/>
          <w:color w:val="000000" w:themeColor="text1"/>
          <w:sz w:val="22"/>
          <w:szCs w:val="22"/>
        </w:rPr>
        <w:t xml:space="preserve"> </w:t>
      </w:r>
      <w:r w:rsidR="6137599B">
        <w:rPr>
          <w:rStyle w:val="normaltextrun"/>
          <w:rFonts w:ascii="Calibri" w:hAnsi="Calibri" w:cs="Calibri"/>
          <w:color w:val="000000" w:themeColor="text1"/>
          <w:sz w:val="22"/>
          <w:szCs w:val="22"/>
        </w:rPr>
        <w:t xml:space="preserve">To add to the complexity, </w:t>
      </w:r>
      <w:r w:rsidR="14C733DC">
        <w:rPr>
          <w:rStyle w:val="normaltextrun"/>
          <w:rFonts w:ascii="Calibri" w:hAnsi="Calibri" w:cs="Calibri"/>
          <w:color w:val="000000" w:themeColor="text1"/>
          <w:sz w:val="22"/>
          <w:szCs w:val="22"/>
        </w:rPr>
        <w:t xml:space="preserve">out of the 24 </w:t>
      </w:r>
      <w:r w:rsidR="28DA2D89">
        <w:rPr>
          <w:rStyle w:val="normaltextrun"/>
          <w:rFonts w:ascii="Calibri" w:hAnsi="Calibri" w:cs="Calibri"/>
          <w:color w:val="000000" w:themeColor="text1"/>
          <w:sz w:val="22"/>
          <w:szCs w:val="22"/>
        </w:rPr>
        <w:t>PFAS</w:t>
      </w:r>
      <w:r w:rsidR="14C733DC">
        <w:rPr>
          <w:rStyle w:val="normaltextrun"/>
          <w:rFonts w:ascii="Calibri" w:hAnsi="Calibri" w:cs="Calibri"/>
          <w:color w:val="000000" w:themeColor="text1"/>
          <w:sz w:val="22"/>
          <w:szCs w:val="22"/>
        </w:rPr>
        <w:t>,</w:t>
      </w:r>
      <w:r w:rsidR="61D917DF">
        <w:rPr>
          <w:rStyle w:val="normaltextrun"/>
          <w:rFonts w:ascii="Calibri" w:hAnsi="Calibri" w:cs="Calibri"/>
          <w:color w:val="000000" w:themeColor="text1"/>
          <w:sz w:val="22"/>
          <w:szCs w:val="22"/>
        </w:rPr>
        <w:t xml:space="preserve"> </w:t>
      </w:r>
      <w:proofErr w:type="spellStart"/>
      <w:r w:rsidR="14C733DC" w:rsidRPr="008B557D">
        <w:rPr>
          <w:rStyle w:val="normaltextrun"/>
          <w:rFonts w:ascii="Calibri" w:hAnsi="Calibri" w:cs="Calibri"/>
          <w:color w:val="000000" w:themeColor="text1"/>
          <w:sz w:val="22"/>
          <w:szCs w:val="22"/>
        </w:rPr>
        <w:t>PFHxA</w:t>
      </w:r>
      <w:proofErr w:type="spellEnd"/>
      <w:r w:rsidR="14C733DC">
        <w:rPr>
          <w:rStyle w:val="normaltextrun"/>
          <w:rFonts w:ascii="Calibri" w:hAnsi="Calibri" w:cs="Calibri"/>
          <w:color w:val="000000" w:themeColor="text1"/>
          <w:sz w:val="22"/>
          <w:szCs w:val="22"/>
        </w:rPr>
        <w:t xml:space="preserve">, </w:t>
      </w:r>
      <w:proofErr w:type="gramStart"/>
      <w:r w:rsidR="14C733DC">
        <w:rPr>
          <w:rStyle w:val="normaltextrun"/>
          <w:rFonts w:ascii="Calibri" w:hAnsi="Calibri" w:cs="Calibri"/>
          <w:color w:val="000000" w:themeColor="text1"/>
          <w:sz w:val="22"/>
          <w:szCs w:val="22"/>
        </w:rPr>
        <w:t xml:space="preserve">PFBA,  </w:t>
      </w:r>
      <w:r w:rsidR="11745D4E" w:rsidRPr="00557831">
        <w:rPr>
          <w:rStyle w:val="normaltextrun"/>
          <w:rFonts w:ascii="Calibri" w:hAnsi="Calibri" w:cs="Calibri"/>
          <w:color w:val="000000" w:themeColor="text1"/>
          <w:sz w:val="22"/>
          <w:szCs w:val="22"/>
        </w:rPr>
        <w:t>PFDA</w:t>
      </w:r>
      <w:proofErr w:type="gramEnd"/>
      <w:r w:rsidR="11745D4E" w:rsidRPr="00557831">
        <w:rPr>
          <w:rStyle w:val="normaltextrun"/>
          <w:rFonts w:ascii="Calibri" w:hAnsi="Calibri" w:cs="Calibri"/>
          <w:color w:val="000000" w:themeColor="text1"/>
          <w:sz w:val="22"/>
          <w:szCs w:val="22"/>
        </w:rPr>
        <w:t xml:space="preserve">, 6:2 FTOH </w:t>
      </w:r>
      <w:r w:rsidR="11745D4E">
        <w:rPr>
          <w:rStyle w:val="normaltextrun"/>
          <w:rFonts w:ascii="Calibri" w:hAnsi="Calibri" w:cs="Calibri"/>
          <w:color w:val="000000" w:themeColor="text1"/>
          <w:sz w:val="22"/>
          <w:szCs w:val="22"/>
        </w:rPr>
        <w:t xml:space="preserve">and </w:t>
      </w:r>
      <w:r w:rsidR="11745D4E" w:rsidRPr="00557831">
        <w:rPr>
          <w:rStyle w:val="normaltextrun"/>
          <w:rFonts w:ascii="Calibri" w:hAnsi="Calibri" w:cs="Calibri"/>
          <w:color w:val="000000" w:themeColor="text1"/>
          <w:sz w:val="22"/>
          <w:szCs w:val="22"/>
        </w:rPr>
        <w:t>8:2 FTOH</w:t>
      </w:r>
      <w:r w:rsidR="35EFF066">
        <w:rPr>
          <w:rStyle w:val="normaltextrun"/>
          <w:rFonts w:ascii="Calibri" w:hAnsi="Calibri" w:cs="Calibri"/>
          <w:color w:val="000000" w:themeColor="text1"/>
          <w:sz w:val="22"/>
          <w:szCs w:val="22"/>
        </w:rPr>
        <w:t xml:space="preserve"> </w:t>
      </w:r>
      <w:r w:rsidR="006C10A8" w:rsidRPr="006C10A8">
        <w:rPr>
          <w:rStyle w:val="normaltextrun"/>
          <w:rFonts w:ascii="Calibri" w:hAnsi="Calibri" w:cs="Calibri"/>
          <w:color w:val="000000" w:themeColor="text1"/>
          <w:sz w:val="22"/>
          <w:szCs w:val="22"/>
        </w:rPr>
        <w:t>are broadly used in consumer products, such as cosmetics, impregnating agents, ski or floor wax, cleaning products, dishwashing products, car care and polishes and printing inks, commercial carpet care liquid and  household carpet, fabric care liquid products and in foams and floor waxes and wood and stone sealants products</w:t>
      </w:r>
      <w:r w:rsidR="00F92B9F">
        <w:rPr>
          <w:rStyle w:val="FootnoteReference"/>
          <w:rFonts w:ascii="Calibri" w:hAnsi="Calibri" w:cs="Calibri"/>
          <w:color w:val="000000" w:themeColor="text1"/>
          <w:sz w:val="22"/>
          <w:szCs w:val="22"/>
        </w:rPr>
        <w:footnoteReference w:id="7"/>
      </w:r>
      <w:r w:rsidR="35EFF066">
        <w:rPr>
          <w:rStyle w:val="normaltextrun"/>
          <w:rFonts w:ascii="Calibri" w:hAnsi="Calibri" w:cs="Calibri"/>
          <w:color w:val="000000" w:themeColor="text1"/>
          <w:sz w:val="22"/>
          <w:szCs w:val="22"/>
        </w:rPr>
        <w:t>.</w:t>
      </w:r>
      <w:r w:rsidR="11745D4E" w:rsidRPr="00557831">
        <w:rPr>
          <w:rStyle w:val="normaltextrun"/>
          <w:rFonts w:ascii="Calibri" w:hAnsi="Calibri" w:cs="Calibri"/>
          <w:color w:val="000000" w:themeColor="text1"/>
          <w:sz w:val="22"/>
          <w:szCs w:val="22"/>
        </w:rPr>
        <w:t xml:space="preserve"> </w:t>
      </w:r>
    </w:p>
    <w:p w14:paraId="6BB09FC5" w14:textId="3B2E5538" w:rsidR="005545BE" w:rsidRDefault="00062088" w:rsidP="006D21AF">
      <w:pPr>
        <w:pStyle w:val="paragraph"/>
        <w:numPr>
          <w:ilvl w:val="0"/>
          <w:numId w:val="6"/>
        </w:numPr>
        <w:spacing w:before="240" w:beforeAutospacing="0" w:after="0" w:afterAutospacing="0"/>
        <w:jc w:val="both"/>
        <w:rPr>
          <w:rFonts w:asciiTheme="minorHAnsi" w:hAnsiTheme="minorHAnsi" w:cstheme="minorBidi"/>
          <w:sz w:val="22"/>
          <w:szCs w:val="22"/>
        </w:rPr>
      </w:pPr>
      <w:r w:rsidRPr="2EC67268">
        <w:rPr>
          <w:rStyle w:val="normaltextrun"/>
          <w:rFonts w:asciiTheme="minorHAnsi" w:hAnsiTheme="minorHAnsi" w:cstheme="minorBidi"/>
          <w:b/>
          <w:bCs/>
          <w:color w:val="000000" w:themeColor="text1"/>
          <w:sz w:val="22"/>
          <w:szCs w:val="22"/>
        </w:rPr>
        <w:t>TFA:</w:t>
      </w:r>
      <w:r w:rsidR="59465853" w:rsidRPr="2EC67268">
        <w:rPr>
          <w:rFonts w:asciiTheme="minorHAnsi" w:hAnsiTheme="minorHAnsi" w:cstheme="minorBidi"/>
          <w:sz w:val="22"/>
          <w:szCs w:val="22"/>
        </w:rPr>
        <w:t xml:space="preserve"> </w:t>
      </w:r>
      <w:r w:rsidR="5E79F0B6" w:rsidRPr="2EC67268">
        <w:rPr>
          <w:rFonts w:asciiTheme="minorHAnsi" w:hAnsiTheme="minorHAnsi" w:cstheme="minorBidi"/>
          <w:sz w:val="22"/>
          <w:szCs w:val="22"/>
        </w:rPr>
        <w:t xml:space="preserve">With regards specifically to TFA, although it could be included in the </w:t>
      </w:r>
      <w:r w:rsidR="1E00059B" w:rsidRPr="2EC67268">
        <w:rPr>
          <w:rFonts w:asciiTheme="minorHAnsi" w:hAnsiTheme="minorHAnsi" w:cstheme="minorBidi"/>
          <w:sz w:val="22"/>
          <w:szCs w:val="22"/>
        </w:rPr>
        <w:t>WFD (Water Framework Directive)</w:t>
      </w:r>
      <w:r w:rsidR="5E79F0B6" w:rsidRPr="2EC67268">
        <w:rPr>
          <w:rFonts w:asciiTheme="minorHAnsi" w:hAnsiTheme="minorHAnsi" w:cstheme="minorBidi"/>
          <w:sz w:val="22"/>
          <w:szCs w:val="22"/>
        </w:rPr>
        <w:t xml:space="preserve">, as the </w:t>
      </w:r>
      <w:r w:rsidR="00B30199" w:rsidRPr="2EC67268">
        <w:rPr>
          <w:rFonts w:asciiTheme="minorHAnsi" w:hAnsiTheme="minorHAnsi" w:cstheme="minorBidi"/>
          <w:sz w:val="22"/>
          <w:szCs w:val="22"/>
        </w:rPr>
        <w:t xml:space="preserve">list of 24 PFAS </w:t>
      </w:r>
      <w:r w:rsidR="5E79F0B6" w:rsidRPr="2EC67268">
        <w:rPr>
          <w:rFonts w:asciiTheme="minorHAnsi" w:hAnsiTheme="minorHAnsi" w:cstheme="minorBidi"/>
          <w:sz w:val="22"/>
          <w:szCs w:val="22"/>
        </w:rPr>
        <w:t xml:space="preserve">is dynamic, its inclusion and EQS should be based on its known properties, </w:t>
      </w:r>
      <w:proofErr w:type="gramStart"/>
      <w:r w:rsidR="5E79F0B6" w:rsidRPr="2EC67268">
        <w:rPr>
          <w:rFonts w:asciiTheme="minorHAnsi" w:hAnsiTheme="minorHAnsi" w:cstheme="minorBidi"/>
          <w:sz w:val="22"/>
          <w:szCs w:val="22"/>
        </w:rPr>
        <w:t>health</w:t>
      </w:r>
      <w:proofErr w:type="gramEnd"/>
      <w:r w:rsidR="5E79F0B6" w:rsidRPr="2EC67268">
        <w:rPr>
          <w:rFonts w:asciiTheme="minorHAnsi" w:hAnsiTheme="minorHAnsi" w:cstheme="minorBidi"/>
          <w:sz w:val="22"/>
          <w:szCs w:val="22"/>
        </w:rPr>
        <w:t xml:space="preserve"> and environmental effects</w:t>
      </w:r>
      <w:r w:rsidR="16934CE8" w:rsidRPr="2EC67268">
        <w:rPr>
          <w:rFonts w:asciiTheme="minorHAnsi" w:hAnsiTheme="minorHAnsi" w:cstheme="minorBidi"/>
          <w:sz w:val="22"/>
          <w:szCs w:val="22"/>
        </w:rPr>
        <w:t xml:space="preserve">, as well as on the available analytical </w:t>
      </w:r>
      <w:r w:rsidR="029D82D1" w:rsidRPr="2EC67268">
        <w:rPr>
          <w:rFonts w:asciiTheme="minorHAnsi" w:hAnsiTheme="minorHAnsi" w:cstheme="minorBidi"/>
          <w:sz w:val="22"/>
          <w:szCs w:val="22"/>
        </w:rPr>
        <w:t>monitoring</w:t>
      </w:r>
      <w:r w:rsidR="16934CE8" w:rsidRPr="2EC67268">
        <w:rPr>
          <w:rFonts w:asciiTheme="minorHAnsi" w:hAnsiTheme="minorHAnsi" w:cstheme="minorBidi"/>
          <w:sz w:val="22"/>
          <w:szCs w:val="22"/>
        </w:rPr>
        <w:t xml:space="preserve"> method</w:t>
      </w:r>
      <w:r w:rsidR="36EEC11F" w:rsidRPr="2EC67268">
        <w:rPr>
          <w:rFonts w:asciiTheme="minorHAnsi" w:hAnsiTheme="minorHAnsi" w:cstheme="minorBidi"/>
          <w:sz w:val="22"/>
          <w:szCs w:val="22"/>
        </w:rPr>
        <w:t>(s)</w:t>
      </w:r>
      <w:r w:rsidR="68A37CE3" w:rsidRPr="2EC67268">
        <w:rPr>
          <w:rFonts w:asciiTheme="minorHAnsi" w:hAnsiTheme="minorHAnsi" w:cstheme="minorBidi"/>
          <w:sz w:val="22"/>
          <w:szCs w:val="22"/>
        </w:rPr>
        <w:t>.</w:t>
      </w:r>
      <w:r w:rsidR="5E79F0B6" w:rsidRPr="2EC67268">
        <w:rPr>
          <w:rFonts w:asciiTheme="minorHAnsi" w:hAnsiTheme="minorHAnsi" w:cstheme="minorBidi"/>
          <w:sz w:val="22"/>
          <w:szCs w:val="22"/>
        </w:rPr>
        <w:t xml:space="preserve"> </w:t>
      </w:r>
      <w:r w:rsidR="0B937ED2" w:rsidRPr="2EC67268">
        <w:rPr>
          <w:rFonts w:ascii="Calibri" w:eastAsia="Calibri" w:hAnsi="Calibri" w:cs="Calibri"/>
          <w:sz w:val="22"/>
          <w:szCs w:val="22"/>
        </w:rPr>
        <w:t xml:space="preserve">It is recommended </w:t>
      </w:r>
      <w:r w:rsidR="00DD3165">
        <w:rPr>
          <w:rFonts w:ascii="Calibri" w:eastAsia="Calibri" w:hAnsi="Calibri" w:cs="Calibri"/>
          <w:sz w:val="22"/>
          <w:szCs w:val="22"/>
        </w:rPr>
        <w:t>to first include</w:t>
      </w:r>
      <w:r w:rsidR="0B937ED2" w:rsidRPr="2EC67268">
        <w:rPr>
          <w:rFonts w:ascii="Calibri" w:eastAsia="Calibri" w:hAnsi="Calibri" w:cs="Calibri"/>
          <w:sz w:val="22"/>
          <w:szCs w:val="22"/>
        </w:rPr>
        <w:t xml:space="preserve"> TFA in the Watch list for substances in groundwater and surface water. If deemed necessary, a specific separate EQS should be </w:t>
      </w:r>
      <w:r w:rsidR="00D45C1E">
        <w:rPr>
          <w:rFonts w:ascii="Calibri" w:eastAsia="Calibri" w:hAnsi="Calibri" w:cs="Calibri"/>
          <w:sz w:val="22"/>
          <w:szCs w:val="22"/>
        </w:rPr>
        <w:t xml:space="preserve">then </w:t>
      </w:r>
      <w:r w:rsidR="0B937ED2" w:rsidRPr="2EC67268">
        <w:rPr>
          <w:rFonts w:ascii="Calibri" w:eastAsia="Calibri" w:hAnsi="Calibri" w:cs="Calibri"/>
          <w:sz w:val="22"/>
          <w:szCs w:val="22"/>
        </w:rPr>
        <w:t xml:space="preserve">defined, considering its unique </w:t>
      </w:r>
      <w:proofErr w:type="spellStart"/>
      <w:r w:rsidR="0B937ED2" w:rsidRPr="2EC67268">
        <w:rPr>
          <w:rFonts w:ascii="Calibri" w:eastAsia="Calibri" w:hAnsi="Calibri" w:cs="Calibri"/>
          <w:sz w:val="22"/>
          <w:szCs w:val="22"/>
        </w:rPr>
        <w:t>physico</w:t>
      </w:r>
      <w:proofErr w:type="spellEnd"/>
      <w:r w:rsidR="0B937ED2" w:rsidRPr="2EC67268">
        <w:rPr>
          <w:rFonts w:ascii="Calibri" w:eastAsia="Calibri" w:hAnsi="Calibri" w:cs="Calibri"/>
          <w:sz w:val="22"/>
          <w:szCs w:val="22"/>
        </w:rPr>
        <w:t xml:space="preserve">-chemical and (eco)toxicological properties. </w:t>
      </w:r>
      <w:r w:rsidR="512A1327" w:rsidRPr="2EC67268">
        <w:rPr>
          <w:rFonts w:asciiTheme="minorHAnsi" w:hAnsiTheme="minorHAnsi" w:cstheme="minorBidi"/>
          <w:sz w:val="22"/>
          <w:szCs w:val="22"/>
        </w:rPr>
        <w:t xml:space="preserve"> Further, </w:t>
      </w:r>
      <w:r w:rsidR="586A6E18" w:rsidRPr="2EC67268">
        <w:rPr>
          <w:rFonts w:asciiTheme="minorHAnsi" w:hAnsiTheme="minorHAnsi" w:cstheme="minorBidi"/>
          <w:sz w:val="22"/>
          <w:szCs w:val="22"/>
        </w:rPr>
        <w:t xml:space="preserve">considering that TFA is </w:t>
      </w:r>
      <w:r w:rsidR="528809D6" w:rsidRPr="2EC67268">
        <w:rPr>
          <w:rFonts w:asciiTheme="minorHAnsi" w:hAnsiTheme="minorHAnsi" w:cstheme="minorBidi"/>
          <w:sz w:val="22"/>
          <w:szCs w:val="22"/>
        </w:rPr>
        <w:t xml:space="preserve">also a </w:t>
      </w:r>
      <w:r w:rsidR="528809D6" w:rsidRPr="2EC67268">
        <w:rPr>
          <w:rFonts w:asciiTheme="minorHAnsi" w:hAnsiTheme="minorHAnsi" w:cstheme="minorBidi"/>
          <w:sz w:val="22"/>
          <w:szCs w:val="22"/>
        </w:rPr>
        <w:lastRenderedPageBreak/>
        <w:t>naturally occurring substance</w:t>
      </w:r>
      <w:r w:rsidR="00824B27">
        <w:rPr>
          <w:rStyle w:val="FootnoteReference"/>
          <w:rFonts w:asciiTheme="minorHAnsi" w:hAnsiTheme="minorHAnsi" w:cstheme="minorBidi"/>
          <w:sz w:val="22"/>
          <w:szCs w:val="22"/>
        </w:rPr>
        <w:footnoteReference w:id="8"/>
      </w:r>
      <w:r w:rsidR="528809D6" w:rsidRPr="2EC67268">
        <w:rPr>
          <w:rFonts w:asciiTheme="minorHAnsi" w:hAnsiTheme="minorHAnsi" w:cstheme="minorBidi"/>
          <w:sz w:val="22"/>
          <w:szCs w:val="22"/>
        </w:rPr>
        <w:t xml:space="preserve">, </w:t>
      </w:r>
      <w:r w:rsidR="512A1327" w:rsidRPr="2EC67268">
        <w:rPr>
          <w:rFonts w:asciiTheme="minorHAnsi" w:hAnsiTheme="minorHAnsi" w:cstheme="minorBidi"/>
          <w:sz w:val="22"/>
          <w:szCs w:val="22"/>
        </w:rPr>
        <w:t>background sources of TFA at low levels may further complicate the clear quantitation of environmental background levels of PFAS</w:t>
      </w:r>
      <w:r w:rsidR="00481386">
        <w:rPr>
          <w:rFonts w:asciiTheme="minorHAnsi" w:hAnsiTheme="minorHAnsi" w:cstheme="minorBidi"/>
          <w:sz w:val="22"/>
          <w:szCs w:val="22"/>
        </w:rPr>
        <w:t>.</w:t>
      </w:r>
      <w:r w:rsidR="380612AF" w:rsidRPr="2EC67268">
        <w:rPr>
          <w:rFonts w:asciiTheme="minorHAnsi" w:hAnsiTheme="minorHAnsi" w:cstheme="minorBidi"/>
          <w:sz w:val="22"/>
          <w:szCs w:val="22"/>
        </w:rPr>
        <w:t xml:space="preserve"> </w:t>
      </w:r>
      <w:r w:rsidR="00481386">
        <w:rPr>
          <w:rFonts w:asciiTheme="minorHAnsi" w:hAnsiTheme="minorHAnsi" w:cstheme="minorBidi"/>
          <w:sz w:val="22"/>
          <w:szCs w:val="22"/>
        </w:rPr>
        <w:t>T</w:t>
      </w:r>
      <w:r w:rsidR="380612AF" w:rsidRPr="2EC67268">
        <w:rPr>
          <w:rFonts w:asciiTheme="minorHAnsi" w:hAnsiTheme="minorHAnsi" w:cstheme="minorBidi"/>
          <w:sz w:val="22"/>
          <w:szCs w:val="22"/>
        </w:rPr>
        <w:t>his would have to be resolved before inclusion</w:t>
      </w:r>
      <w:r w:rsidR="43583814" w:rsidRPr="2EC67268">
        <w:rPr>
          <w:rFonts w:asciiTheme="minorHAnsi" w:hAnsiTheme="minorHAnsi" w:cstheme="minorBidi"/>
          <w:sz w:val="22"/>
          <w:szCs w:val="22"/>
        </w:rPr>
        <w:t xml:space="preserve"> in </w:t>
      </w:r>
      <w:r w:rsidR="00C60954">
        <w:rPr>
          <w:rFonts w:asciiTheme="minorHAnsi" w:hAnsiTheme="minorHAnsi" w:cstheme="minorBidi"/>
          <w:sz w:val="22"/>
          <w:szCs w:val="22"/>
        </w:rPr>
        <w:t>the legislation</w:t>
      </w:r>
      <w:r w:rsidR="512A1327" w:rsidRPr="2EC67268">
        <w:rPr>
          <w:rFonts w:asciiTheme="minorHAnsi" w:hAnsiTheme="minorHAnsi" w:cstheme="minorBidi"/>
          <w:sz w:val="22"/>
          <w:szCs w:val="22"/>
        </w:rPr>
        <w:t xml:space="preserve">. </w:t>
      </w:r>
    </w:p>
    <w:p w14:paraId="39A5EEC1" w14:textId="48740F92" w:rsidR="009F3088" w:rsidRPr="00C45503" w:rsidRDefault="009F3088" w:rsidP="006D21AF">
      <w:pPr>
        <w:pStyle w:val="paragraph"/>
        <w:numPr>
          <w:ilvl w:val="0"/>
          <w:numId w:val="6"/>
        </w:numPr>
        <w:spacing w:before="240" w:beforeAutospacing="0" w:after="0" w:afterAutospacing="0"/>
        <w:jc w:val="both"/>
        <w:rPr>
          <w:rFonts w:asciiTheme="minorHAnsi" w:hAnsiTheme="minorHAnsi" w:cstheme="minorHAnsi"/>
          <w:sz w:val="22"/>
          <w:szCs w:val="22"/>
        </w:rPr>
      </w:pPr>
      <w:r w:rsidRPr="00C45503">
        <w:rPr>
          <w:rStyle w:val="normaltextrun"/>
          <w:rFonts w:asciiTheme="minorHAnsi" w:eastAsiaTheme="minorEastAsia" w:hAnsiTheme="minorHAnsi" w:cstheme="minorHAnsi"/>
          <w:b/>
          <w:bCs/>
          <w:color w:val="000000" w:themeColor="text1"/>
          <w:sz w:val="22"/>
          <w:szCs w:val="22"/>
        </w:rPr>
        <w:t xml:space="preserve">Consequences on the Water </w:t>
      </w:r>
      <w:r w:rsidR="00912153" w:rsidRPr="00C45503">
        <w:rPr>
          <w:rStyle w:val="normaltextrun"/>
          <w:rFonts w:asciiTheme="minorHAnsi" w:eastAsiaTheme="minorEastAsia" w:hAnsiTheme="minorHAnsi" w:cstheme="minorHAnsi"/>
          <w:b/>
          <w:bCs/>
          <w:color w:val="000000" w:themeColor="text1"/>
          <w:sz w:val="22"/>
          <w:szCs w:val="22"/>
        </w:rPr>
        <w:t>F</w:t>
      </w:r>
      <w:r w:rsidRPr="00C45503">
        <w:rPr>
          <w:rStyle w:val="normaltextrun"/>
          <w:rFonts w:asciiTheme="minorHAnsi" w:eastAsiaTheme="minorEastAsia" w:hAnsiTheme="minorHAnsi" w:cstheme="minorHAnsi"/>
          <w:b/>
          <w:bCs/>
          <w:color w:val="000000" w:themeColor="text1"/>
          <w:sz w:val="22"/>
          <w:szCs w:val="22"/>
        </w:rPr>
        <w:t xml:space="preserve">ramework </w:t>
      </w:r>
      <w:r w:rsidR="00194A2F" w:rsidRPr="00C45503">
        <w:rPr>
          <w:rStyle w:val="normaltextrun"/>
          <w:rFonts w:asciiTheme="minorHAnsi" w:eastAsiaTheme="minorEastAsia" w:hAnsiTheme="minorHAnsi" w:cstheme="minorHAnsi"/>
          <w:b/>
          <w:bCs/>
          <w:color w:val="000000" w:themeColor="text1"/>
          <w:sz w:val="22"/>
          <w:szCs w:val="22"/>
        </w:rPr>
        <w:t xml:space="preserve">Directive: </w:t>
      </w:r>
      <w:r w:rsidR="0089709F" w:rsidRPr="00C45503">
        <w:rPr>
          <w:rFonts w:asciiTheme="minorHAnsi" w:eastAsiaTheme="minorEastAsia" w:hAnsiTheme="minorHAnsi" w:cstheme="minorHAnsi"/>
          <w:sz w:val="22"/>
          <w:szCs w:val="22"/>
        </w:rPr>
        <w:t xml:space="preserve">the Water Framework </w:t>
      </w:r>
      <w:r w:rsidR="00912153" w:rsidRPr="00C45503">
        <w:rPr>
          <w:rFonts w:asciiTheme="minorHAnsi" w:eastAsiaTheme="minorEastAsia" w:hAnsiTheme="minorHAnsi" w:cstheme="minorHAnsi"/>
          <w:sz w:val="22"/>
          <w:szCs w:val="22"/>
        </w:rPr>
        <w:t>D</w:t>
      </w:r>
      <w:r w:rsidR="0089709F" w:rsidRPr="00C45503">
        <w:rPr>
          <w:rFonts w:asciiTheme="minorHAnsi" w:eastAsiaTheme="minorEastAsia" w:hAnsiTheme="minorHAnsi" w:cstheme="minorHAnsi"/>
          <w:sz w:val="22"/>
          <w:szCs w:val="22"/>
        </w:rPr>
        <w:t xml:space="preserve">irective </w:t>
      </w:r>
      <w:r w:rsidR="004D76A1" w:rsidRPr="00C45503">
        <w:rPr>
          <w:rFonts w:asciiTheme="minorHAnsi" w:eastAsiaTheme="minorEastAsia" w:hAnsiTheme="minorHAnsi" w:cstheme="minorHAnsi"/>
          <w:sz w:val="22"/>
          <w:szCs w:val="22"/>
        </w:rPr>
        <w:t xml:space="preserve">objective </w:t>
      </w:r>
      <w:r w:rsidR="00573A27" w:rsidRPr="00C45503">
        <w:rPr>
          <w:rFonts w:asciiTheme="minorHAnsi" w:eastAsiaTheme="minorEastAsia" w:hAnsiTheme="minorHAnsi" w:cstheme="minorHAnsi"/>
          <w:sz w:val="22"/>
          <w:szCs w:val="22"/>
        </w:rPr>
        <w:t xml:space="preserve">is to achieve good </w:t>
      </w:r>
      <w:r w:rsidR="00912153" w:rsidRPr="00C45503">
        <w:rPr>
          <w:rFonts w:asciiTheme="minorHAnsi" w:eastAsiaTheme="minorEastAsia" w:hAnsiTheme="minorHAnsi" w:cstheme="minorHAnsi"/>
          <w:sz w:val="22"/>
          <w:szCs w:val="22"/>
        </w:rPr>
        <w:t xml:space="preserve">status </w:t>
      </w:r>
      <w:r w:rsidR="00573A27" w:rsidRPr="00C45503">
        <w:rPr>
          <w:rFonts w:asciiTheme="minorHAnsi" w:eastAsiaTheme="minorEastAsia" w:hAnsiTheme="minorHAnsi" w:cstheme="minorHAnsi"/>
          <w:sz w:val="22"/>
          <w:szCs w:val="22"/>
        </w:rPr>
        <w:t xml:space="preserve">water bodies </w:t>
      </w:r>
      <w:r w:rsidR="004D76A1" w:rsidRPr="00C45503">
        <w:rPr>
          <w:rFonts w:asciiTheme="minorHAnsi" w:eastAsiaTheme="minorEastAsia" w:hAnsiTheme="minorHAnsi" w:cstheme="minorHAnsi"/>
          <w:sz w:val="22"/>
          <w:szCs w:val="22"/>
        </w:rPr>
        <w:t xml:space="preserve">by </w:t>
      </w:r>
      <w:r w:rsidR="0089709F" w:rsidRPr="00C45503">
        <w:rPr>
          <w:rFonts w:asciiTheme="minorHAnsi" w:eastAsiaTheme="minorEastAsia" w:hAnsiTheme="minorHAnsi" w:cstheme="minorHAnsi"/>
          <w:sz w:val="22"/>
          <w:szCs w:val="22"/>
        </w:rPr>
        <w:t>2027</w:t>
      </w:r>
      <w:r w:rsidR="004D76A1" w:rsidRPr="00C45503">
        <w:rPr>
          <w:rFonts w:asciiTheme="minorHAnsi" w:eastAsiaTheme="minorEastAsia" w:hAnsiTheme="minorHAnsi" w:cstheme="minorHAnsi"/>
          <w:sz w:val="22"/>
          <w:szCs w:val="22"/>
        </w:rPr>
        <w:t xml:space="preserve">. </w:t>
      </w:r>
      <w:r w:rsidR="00BF0561" w:rsidRPr="00C45503">
        <w:rPr>
          <w:rFonts w:asciiTheme="minorHAnsi" w:eastAsiaTheme="minorEastAsia" w:hAnsiTheme="minorHAnsi" w:cstheme="minorHAnsi"/>
          <w:sz w:val="22"/>
          <w:szCs w:val="22"/>
        </w:rPr>
        <w:t xml:space="preserve">A substantial effort has been </w:t>
      </w:r>
      <w:r w:rsidR="39BE3F5F" w:rsidRPr="00C45503">
        <w:rPr>
          <w:rFonts w:asciiTheme="minorHAnsi" w:eastAsiaTheme="minorEastAsia" w:hAnsiTheme="minorHAnsi" w:cstheme="minorHAnsi"/>
          <w:sz w:val="22"/>
          <w:szCs w:val="22"/>
        </w:rPr>
        <w:t>made</w:t>
      </w:r>
      <w:r w:rsidR="00BF0561" w:rsidRPr="00C45503">
        <w:rPr>
          <w:rFonts w:asciiTheme="minorHAnsi" w:eastAsiaTheme="minorEastAsia" w:hAnsiTheme="minorHAnsi" w:cstheme="minorHAnsi"/>
          <w:sz w:val="22"/>
          <w:szCs w:val="22"/>
        </w:rPr>
        <w:t xml:space="preserve"> by the </w:t>
      </w:r>
      <w:r w:rsidR="7FE0E4BF" w:rsidRPr="00C45503">
        <w:rPr>
          <w:rFonts w:asciiTheme="minorHAnsi" w:eastAsiaTheme="minorEastAsia" w:hAnsiTheme="minorHAnsi" w:cstheme="minorHAnsi"/>
          <w:sz w:val="22"/>
          <w:szCs w:val="22"/>
        </w:rPr>
        <w:t>MSs (Member States)</w:t>
      </w:r>
      <w:r w:rsidR="00BF0561" w:rsidRPr="00C45503">
        <w:rPr>
          <w:rFonts w:asciiTheme="minorHAnsi" w:eastAsiaTheme="minorEastAsia" w:hAnsiTheme="minorHAnsi" w:cstheme="minorHAnsi"/>
          <w:sz w:val="22"/>
          <w:szCs w:val="22"/>
        </w:rPr>
        <w:t xml:space="preserve"> </w:t>
      </w:r>
      <w:r w:rsidR="00260B46" w:rsidRPr="00C45503">
        <w:rPr>
          <w:rFonts w:asciiTheme="minorHAnsi" w:eastAsiaTheme="minorEastAsia" w:hAnsiTheme="minorHAnsi" w:cstheme="minorHAnsi"/>
          <w:sz w:val="22"/>
          <w:szCs w:val="22"/>
        </w:rPr>
        <w:t>to implement measures to progress towar</w:t>
      </w:r>
      <w:r w:rsidR="00B273EF" w:rsidRPr="00C45503">
        <w:rPr>
          <w:rFonts w:asciiTheme="minorHAnsi" w:eastAsiaTheme="minorEastAsia" w:hAnsiTheme="minorHAnsi" w:cstheme="minorHAnsi"/>
          <w:sz w:val="22"/>
          <w:szCs w:val="22"/>
        </w:rPr>
        <w:t xml:space="preserve">ds this objective. </w:t>
      </w:r>
      <w:r w:rsidR="00F76717" w:rsidRPr="00C45503">
        <w:rPr>
          <w:rFonts w:asciiTheme="minorHAnsi" w:eastAsiaTheme="minorEastAsia" w:hAnsiTheme="minorHAnsi" w:cstheme="minorHAnsi"/>
          <w:sz w:val="22"/>
          <w:szCs w:val="22"/>
        </w:rPr>
        <w:t xml:space="preserve">However, with the new EQS proposed by the EC </w:t>
      </w:r>
      <w:r w:rsidR="00557064" w:rsidRPr="00C45503">
        <w:rPr>
          <w:rFonts w:asciiTheme="minorHAnsi" w:eastAsiaTheme="minorEastAsia" w:hAnsiTheme="minorHAnsi" w:cstheme="minorHAnsi"/>
          <w:sz w:val="22"/>
          <w:szCs w:val="22"/>
        </w:rPr>
        <w:t>along</w:t>
      </w:r>
      <w:r w:rsidR="00194A2F" w:rsidRPr="00C45503">
        <w:rPr>
          <w:rFonts w:asciiTheme="minorHAnsi" w:eastAsiaTheme="minorEastAsia" w:hAnsiTheme="minorHAnsi" w:cstheme="minorHAnsi"/>
          <w:sz w:val="22"/>
          <w:szCs w:val="22"/>
        </w:rPr>
        <w:t xml:space="preserve"> with the application of the “</w:t>
      </w:r>
      <w:r w:rsidR="00F76717" w:rsidRPr="00C45503">
        <w:rPr>
          <w:rFonts w:asciiTheme="minorHAnsi" w:eastAsiaTheme="minorEastAsia" w:hAnsiTheme="minorHAnsi" w:cstheme="minorHAnsi"/>
          <w:sz w:val="22"/>
          <w:szCs w:val="22"/>
        </w:rPr>
        <w:t>one out all out principle</w:t>
      </w:r>
      <w:proofErr w:type="gramStart"/>
      <w:r w:rsidR="365C8B96" w:rsidRPr="00C45503">
        <w:rPr>
          <w:rFonts w:asciiTheme="minorHAnsi" w:eastAsiaTheme="minorEastAsia" w:hAnsiTheme="minorHAnsi" w:cstheme="minorHAnsi"/>
          <w:sz w:val="22"/>
          <w:szCs w:val="22"/>
        </w:rPr>
        <w:t>”</w:t>
      </w:r>
      <w:r w:rsidR="605B22BF" w:rsidRPr="00C45503">
        <w:rPr>
          <w:rFonts w:asciiTheme="minorHAnsi" w:eastAsiaTheme="minorEastAsia" w:hAnsiTheme="minorHAnsi" w:cstheme="minorHAnsi"/>
          <w:sz w:val="22"/>
          <w:szCs w:val="22"/>
        </w:rPr>
        <w:t>,</w:t>
      </w:r>
      <w:proofErr w:type="gramEnd"/>
      <w:r w:rsidR="605B22BF" w:rsidRPr="00C45503">
        <w:rPr>
          <w:rFonts w:asciiTheme="minorHAnsi" w:eastAsiaTheme="minorEastAsia" w:hAnsiTheme="minorHAnsi" w:cstheme="minorHAnsi"/>
          <w:sz w:val="22"/>
          <w:szCs w:val="22"/>
        </w:rPr>
        <w:t xml:space="preserve"> </w:t>
      </w:r>
      <w:r w:rsidR="00373B8A" w:rsidRPr="00C45503">
        <w:rPr>
          <w:rFonts w:asciiTheme="minorHAnsi" w:eastAsiaTheme="minorEastAsia" w:hAnsiTheme="minorHAnsi" w:cstheme="minorHAnsi"/>
          <w:sz w:val="22"/>
          <w:szCs w:val="22"/>
        </w:rPr>
        <w:t>the progress</w:t>
      </w:r>
      <w:r w:rsidR="000E0392" w:rsidRPr="00C45503">
        <w:rPr>
          <w:rStyle w:val="FootnoteReference"/>
          <w:rFonts w:asciiTheme="minorHAnsi" w:eastAsiaTheme="minorEastAsia" w:hAnsiTheme="minorHAnsi" w:cstheme="minorHAnsi"/>
          <w:sz w:val="22"/>
          <w:szCs w:val="22"/>
        </w:rPr>
        <w:footnoteReference w:id="9"/>
      </w:r>
      <w:r w:rsidR="00373B8A" w:rsidRPr="00C45503">
        <w:rPr>
          <w:rFonts w:asciiTheme="minorHAnsi" w:eastAsiaTheme="minorEastAsia" w:hAnsiTheme="minorHAnsi" w:cstheme="minorHAnsi"/>
          <w:sz w:val="22"/>
          <w:szCs w:val="22"/>
        </w:rPr>
        <w:t xml:space="preserve"> of the water bodies will be </w:t>
      </w:r>
      <w:r w:rsidR="0B2CAC33" w:rsidRPr="00C45503">
        <w:rPr>
          <w:rFonts w:asciiTheme="minorHAnsi" w:eastAsiaTheme="minorEastAsia" w:hAnsiTheme="minorHAnsi" w:cstheme="minorHAnsi"/>
          <w:sz w:val="22"/>
          <w:szCs w:val="22"/>
        </w:rPr>
        <w:t>impac</w:t>
      </w:r>
      <w:r w:rsidR="5FF593D9" w:rsidRPr="00C45503">
        <w:rPr>
          <w:rFonts w:asciiTheme="minorHAnsi" w:eastAsiaTheme="minorEastAsia" w:hAnsiTheme="minorHAnsi" w:cstheme="minorHAnsi"/>
          <w:sz w:val="22"/>
          <w:szCs w:val="22"/>
        </w:rPr>
        <w:t>ted,</w:t>
      </w:r>
      <w:r w:rsidR="00373B8A" w:rsidRPr="00C45503">
        <w:rPr>
          <w:rFonts w:asciiTheme="minorHAnsi" w:eastAsiaTheme="minorEastAsia" w:hAnsiTheme="minorHAnsi" w:cstheme="minorHAnsi"/>
          <w:sz w:val="22"/>
          <w:szCs w:val="22"/>
        </w:rPr>
        <w:t xml:space="preserve"> and </w:t>
      </w:r>
      <w:r w:rsidR="0F9DFF4B" w:rsidRPr="00C45503">
        <w:rPr>
          <w:rFonts w:asciiTheme="minorHAnsi" w:eastAsiaTheme="minorEastAsia" w:hAnsiTheme="minorHAnsi" w:cstheme="minorHAnsi"/>
          <w:sz w:val="22"/>
          <w:szCs w:val="22"/>
        </w:rPr>
        <w:t>reversed</w:t>
      </w:r>
      <w:r w:rsidR="7AE7F23F" w:rsidRPr="00C45503">
        <w:rPr>
          <w:rFonts w:asciiTheme="minorHAnsi" w:eastAsiaTheme="minorEastAsia" w:hAnsiTheme="minorHAnsi" w:cstheme="minorHAnsi"/>
          <w:sz w:val="22"/>
          <w:szCs w:val="22"/>
        </w:rPr>
        <w:t xml:space="preserve"> </w:t>
      </w:r>
      <w:r w:rsidR="00D4689A" w:rsidRPr="00C45503">
        <w:rPr>
          <w:rFonts w:asciiTheme="minorHAnsi" w:eastAsiaTheme="minorEastAsia" w:hAnsiTheme="minorHAnsi" w:cstheme="minorHAnsi"/>
          <w:sz w:val="22"/>
          <w:szCs w:val="22"/>
        </w:rPr>
        <w:t>show</w:t>
      </w:r>
      <w:r w:rsidR="00D34810" w:rsidRPr="00C45503">
        <w:rPr>
          <w:rFonts w:asciiTheme="minorHAnsi" w:eastAsiaTheme="minorEastAsia" w:hAnsiTheme="minorHAnsi" w:cstheme="minorHAnsi"/>
          <w:sz w:val="22"/>
          <w:szCs w:val="22"/>
        </w:rPr>
        <w:t>ing</w:t>
      </w:r>
      <w:r w:rsidR="00D4689A" w:rsidRPr="00C45503">
        <w:rPr>
          <w:rFonts w:asciiTheme="minorHAnsi" w:eastAsiaTheme="minorEastAsia" w:hAnsiTheme="minorHAnsi" w:cstheme="minorHAnsi"/>
          <w:sz w:val="22"/>
          <w:szCs w:val="22"/>
        </w:rPr>
        <w:t xml:space="preserve"> that most water bodies </w:t>
      </w:r>
      <w:r w:rsidR="00912153" w:rsidRPr="00C45503">
        <w:rPr>
          <w:rFonts w:asciiTheme="minorHAnsi" w:eastAsiaTheme="minorEastAsia" w:hAnsiTheme="minorHAnsi" w:cstheme="minorHAnsi"/>
          <w:sz w:val="22"/>
          <w:szCs w:val="22"/>
        </w:rPr>
        <w:t>fail to achieve good</w:t>
      </w:r>
      <w:r w:rsidR="00D4689A" w:rsidRPr="00C45503">
        <w:rPr>
          <w:rFonts w:asciiTheme="minorHAnsi" w:eastAsiaTheme="minorEastAsia" w:hAnsiTheme="minorHAnsi" w:cstheme="minorHAnsi"/>
          <w:sz w:val="22"/>
          <w:szCs w:val="22"/>
        </w:rPr>
        <w:t xml:space="preserve"> status</w:t>
      </w:r>
      <w:r w:rsidR="00A40445" w:rsidRPr="00C45503">
        <w:rPr>
          <w:rFonts w:asciiTheme="minorHAnsi" w:eastAsiaTheme="minorEastAsia" w:hAnsiTheme="minorHAnsi" w:cstheme="minorHAnsi"/>
          <w:sz w:val="22"/>
          <w:szCs w:val="22"/>
        </w:rPr>
        <w:t xml:space="preserve"> as </w:t>
      </w:r>
      <w:r w:rsidR="00D4689A" w:rsidRPr="00C45503">
        <w:rPr>
          <w:rFonts w:asciiTheme="minorHAnsi" w:eastAsiaTheme="minorEastAsia" w:hAnsiTheme="minorHAnsi" w:cstheme="minorHAnsi"/>
          <w:sz w:val="22"/>
          <w:szCs w:val="22"/>
        </w:rPr>
        <w:t>the analytical method</w:t>
      </w:r>
      <w:r w:rsidR="00D97CCD" w:rsidRPr="00C45503">
        <w:rPr>
          <w:rFonts w:asciiTheme="minorHAnsi" w:eastAsiaTheme="minorEastAsia" w:hAnsiTheme="minorHAnsi" w:cstheme="minorHAnsi"/>
          <w:sz w:val="22"/>
          <w:szCs w:val="22"/>
        </w:rPr>
        <w:t xml:space="preserve">s </w:t>
      </w:r>
      <w:r w:rsidR="00194A2F" w:rsidRPr="00C45503">
        <w:rPr>
          <w:rFonts w:asciiTheme="minorHAnsi" w:eastAsiaTheme="minorEastAsia" w:hAnsiTheme="minorHAnsi" w:cstheme="minorHAnsi"/>
          <w:sz w:val="22"/>
          <w:szCs w:val="22"/>
        </w:rPr>
        <w:t xml:space="preserve">for measuring </w:t>
      </w:r>
      <w:r w:rsidR="004F6210" w:rsidRPr="00C45503">
        <w:rPr>
          <w:rFonts w:asciiTheme="minorHAnsi" w:eastAsiaTheme="minorEastAsia" w:hAnsiTheme="minorHAnsi" w:cstheme="minorHAnsi"/>
          <w:sz w:val="22"/>
          <w:szCs w:val="22"/>
        </w:rPr>
        <w:t xml:space="preserve">a grouping of 24 </w:t>
      </w:r>
      <w:r w:rsidR="00194A2F" w:rsidRPr="00C45503">
        <w:rPr>
          <w:rFonts w:asciiTheme="minorHAnsi" w:eastAsiaTheme="minorEastAsia" w:hAnsiTheme="minorHAnsi" w:cstheme="minorHAnsi"/>
          <w:sz w:val="22"/>
          <w:szCs w:val="22"/>
        </w:rPr>
        <w:t xml:space="preserve">PFAS </w:t>
      </w:r>
      <w:r w:rsidR="004F6210" w:rsidRPr="00C45503">
        <w:rPr>
          <w:rFonts w:asciiTheme="minorHAnsi" w:eastAsiaTheme="minorEastAsia" w:hAnsiTheme="minorHAnsi" w:cstheme="minorHAnsi"/>
          <w:sz w:val="22"/>
          <w:szCs w:val="22"/>
        </w:rPr>
        <w:t xml:space="preserve">or </w:t>
      </w:r>
      <w:r w:rsidR="00AD11C8" w:rsidRPr="00C45503">
        <w:rPr>
          <w:rFonts w:asciiTheme="minorHAnsi" w:eastAsiaTheme="minorEastAsia" w:hAnsiTheme="minorHAnsi" w:cstheme="minorHAnsi"/>
          <w:sz w:val="22"/>
          <w:szCs w:val="22"/>
        </w:rPr>
        <w:t xml:space="preserve">a Total PFAS value </w:t>
      </w:r>
      <w:r w:rsidR="00D97CCD" w:rsidRPr="00C45503">
        <w:rPr>
          <w:rFonts w:asciiTheme="minorHAnsi" w:eastAsiaTheme="minorEastAsia" w:hAnsiTheme="minorHAnsi" w:cstheme="minorHAnsi"/>
          <w:sz w:val="22"/>
          <w:szCs w:val="22"/>
        </w:rPr>
        <w:t>does not exist</w:t>
      </w:r>
      <w:r w:rsidR="002D7446" w:rsidRPr="00C45503">
        <w:rPr>
          <w:rFonts w:asciiTheme="minorHAnsi" w:eastAsiaTheme="minorEastAsia" w:hAnsiTheme="minorHAnsi" w:cstheme="minorHAnsi"/>
          <w:sz w:val="22"/>
          <w:szCs w:val="22"/>
        </w:rPr>
        <w:t>.</w:t>
      </w:r>
    </w:p>
    <w:p w14:paraId="08A9FC59" w14:textId="6DA028D2" w:rsidR="6FF8CADC" w:rsidRDefault="6FF8CADC" w:rsidP="6FF8CADC">
      <w:pPr>
        <w:pStyle w:val="paragraph"/>
        <w:spacing w:before="0" w:beforeAutospacing="0" w:after="0" w:afterAutospacing="0"/>
        <w:jc w:val="both"/>
        <w:rPr>
          <w:rFonts w:asciiTheme="minorHAnsi" w:eastAsiaTheme="minorEastAsia" w:hAnsiTheme="minorHAnsi" w:cstheme="minorBidi"/>
        </w:rPr>
      </w:pPr>
    </w:p>
    <w:p w14:paraId="1B77E0F1" w14:textId="117AAD13" w:rsidR="00862E97" w:rsidRPr="00B46032" w:rsidRDefault="00862E97" w:rsidP="6FF8CADC">
      <w:pPr>
        <w:rPr>
          <w:b/>
          <w:bCs/>
        </w:rPr>
      </w:pPr>
      <w:r w:rsidRPr="6FF8CADC">
        <w:rPr>
          <w:b/>
          <w:bCs/>
        </w:rPr>
        <w:t>Proposals for the way forward</w:t>
      </w:r>
    </w:p>
    <w:p w14:paraId="600CC00A" w14:textId="0C6E16A5" w:rsidR="00E64144" w:rsidRPr="00F52D98" w:rsidRDefault="008265F7" w:rsidP="006F0B26">
      <w:pPr>
        <w:jc w:val="both"/>
        <w:rPr>
          <w:b/>
          <w:bCs/>
        </w:rPr>
      </w:pPr>
      <w:r>
        <w:t>W</w:t>
      </w:r>
      <w:r w:rsidR="00062088" w:rsidRPr="006F0B26">
        <w:t xml:space="preserve">e would like to </w:t>
      </w:r>
      <w:r w:rsidR="00125F36" w:rsidRPr="006F0B26">
        <w:t>share the following proposals for the Member States consideration</w:t>
      </w:r>
      <w:r w:rsidR="00E64144" w:rsidRPr="00F52D98">
        <w:rPr>
          <w:b/>
          <w:bCs/>
        </w:rPr>
        <w:t>:</w:t>
      </w:r>
    </w:p>
    <w:p w14:paraId="68C9C0AE" w14:textId="527B80EF" w:rsidR="00E64144" w:rsidRDefault="569022B6" w:rsidP="6FF8CADC">
      <w:pPr>
        <w:pStyle w:val="ListParagraph"/>
        <w:numPr>
          <w:ilvl w:val="0"/>
          <w:numId w:val="1"/>
        </w:numPr>
        <w:jc w:val="both"/>
      </w:pPr>
      <w:r>
        <w:t>S</w:t>
      </w:r>
      <w:r w:rsidR="00860DC8">
        <w:t>et</w:t>
      </w:r>
      <w:r w:rsidR="00B91F73">
        <w:t xml:space="preserve"> an EQS for</w:t>
      </w:r>
      <w:r w:rsidR="00E64144">
        <w:t xml:space="preserve"> </w:t>
      </w:r>
      <w:r w:rsidR="00E3565C" w:rsidRPr="00E3565C">
        <w:t>individual PFAS substances that have reliable analytical methods available today</w:t>
      </w:r>
      <w:r w:rsidR="00E3565C">
        <w:t xml:space="preserve">, </w:t>
      </w:r>
      <w:r w:rsidR="00D254FD">
        <w:t xml:space="preserve">considering that there are </w:t>
      </w:r>
      <w:proofErr w:type="gramStart"/>
      <w:r w:rsidR="00D254FD">
        <w:t xml:space="preserve">no </w:t>
      </w:r>
      <w:r w:rsidR="0265E1AE">
        <w:t xml:space="preserve"> analytical</w:t>
      </w:r>
      <w:proofErr w:type="gramEnd"/>
      <w:r w:rsidR="0265E1AE">
        <w:t xml:space="preserve"> methods to measure the 24 PFAS and/or PFAS total</w:t>
      </w:r>
      <w:r w:rsidR="001F1B45">
        <w:t>.</w:t>
      </w:r>
    </w:p>
    <w:p w14:paraId="7CC2BADA" w14:textId="47B4628C" w:rsidR="00B91F73" w:rsidRDefault="0265E1AE" w:rsidP="00352374">
      <w:pPr>
        <w:pStyle w:val="ListParagraph"/>
        <w:numPr>
          <w:ilvl w:val="0"/>
          <w:numId w:val="2"/>
        </w:numPr>
        <w:jc w:val="both"/>
      </w:pPr>
      <w:r>
        <w:t>F</w:t>
      </w:r>
      <w:r w:rsidR="0011566E">
        <w:t>ocus on the</w:t>
      </w:r>
      <w:r w:rsidR="3176D55D">
        <w:t xml:space="preserve"> most significant</w:t>
      </w:r>
      <w:r w:rsidR="0011566E">
        <w:t xml:space="preserve"> </w:t>
      </w:r>
      <w:r w:rsidR="00912153">
        <w:t xml:space="preserve">10 </w:t>
      </w:r>
      <w:r w:rsidR="0011566E">
        <w:t xml:space="preserve">PFAS substances which </w:t>
      </w:r>
      <w:r w:rsidR="00104498">
        <w:t xml:space="preserve">were </w:t>
      </w:r>
      <w:r w:rsidR="00912153">
        <w:t xml:space="preserve">detected </w:t>
      </w:r>
      <w:r w:rsidR="0011566E">
        <w:t>by Member States</w:t>
      </w:r>
      <w:r w:rsidR="0074109A">
        <w:t xml:space="preserve"> </w:t>
      </w:r>
      <w:r w:rsidR="002806BE">
        <w:t xml:space="preserve">in </w:t>
      </w:r>
      <w:r w:rsidR="3D7C72F3">
        <w:t>recent</w:t>
      </w:r>
      <w:r w:rsidR="002806BE">
        <w:t xml:space="preserve"> </w:t>
      </w:r>
      <w:r w:rsidR="149BEE5D">
        <w:t>years,</w:t>
      </w:r>
      <w:r w:rsidR="0011566E">
        <w:t xml:space="preserve"> as they w</w:t>
      </w:r>
      <w:r w:rsidR="007528CE">
        <w:t>ere placed on</w:t>
      </w:r>
      <w:r w:rsidR="0011566E">
        <w:t xml:space="preserve"> </w:t>
      </w:r>
      <w:r w:rsidR="0025264D">
        <w:t xml:space="preserve">the </w:t>
      </w:r>
      <w:r w:rsidR="00912153">
        <w:t xml:space="preserve">Groundwater </w:t>
      </w:r>
      <w:r w:rsidR="135F3491">
        <w:t>Directive watch</w:t>
      </w:r>
      <w:r w:rsidR="0025264D">
        <w:t xml:space="preserve"> list</w:t>
      </w:r>
      <w:r w:rsidR="00DA17C9">
        <w:rPr>
          <w:rStyle w:val="FootnoteReference"/>
        </w:rPr>
        <w:footnoteReference w:id="10"/>
      </w:r>
      <w:r w:rsidR="007528CE">
        <w:t>.</w:t>
      </w:r>
      <w:r w:rsidR="0025264D">
        <w:t xml:space="preserve"> </w:t>
      </w:r>
      <w:r w:rsidR="00331134">
        <w:t>The EQS should apply substance by substance rather than a sum of PFAS</w:t>
      </w:r>
      <w:r w:rsidR="00912153">
        <w:t>, taking account their ecotoxicity</w:t>
      </w:r>
      <w:r w:rsidR="00331134">
        <w:t>.</w:t>
      </w:r>
      <w:r w:rsidR="001F0209" w:rsidRPr="001F0209">
        <w:t xml:space="preserve"> </w:t>
      </w:r>
      <w:r w:rsidR="001F0209">
        <w:t xml:space="preserve">It could also </w:t>
      </w:r>
      <w:r w:rsidR="00E86486">
        <w:t>i</w:t>
      </w:r>
      <w:r w:rsidR="001F0209">
        <w:t>nclud</w:t>
      </w:r>
      <w:r w:rsidR="001C3413">
        <w:t>e</w:t>
      </w:r>
      <w:r w:rsidR="001F0209">
        <w:t xml:space="preserve"> a note that the value should be revised whenever new scientific evidence </w:t>
      </w:r>
      <w:r w:rsidR="00810EC7">
        <w:t xml:space="preserve">becomes </w:t>
      </w:r>
      <w:r w:rsidR="001F0209">
        <w:t>available.</w:t>
      </w:r>
    </w:p>
    <w:p w14:paraId="7E30A048" w14:textId="58EB0723" w:rsidR="00591767" w:rsidRDefault="7FF89203" w:rsidP="00352374">
      <w:pPr>
        <w:pStyle w:val="ListParagraph"/>
        <w:numPr>
          <w:ilvl w:val="0"/>
          <w:numId w:val="2"/>
        </w:numPr>
        <w:jc w:val="both"/>
      </w:pPr>
      <w:r>
        <w:t>Add o</w:t>
      </w:r>
      <w:r w:rsidR="00F052D3">
        <w:t xml:space="preserve">ther </w:t>
      </w:r>
      <w:r w:rsidR="001A6B6F">
        <w:t>PFAS subst</w:t>
      </w:r>
      <w:r w:rsidR="00925F80">
        <w:t>ances</w:t>
      </w:r>
      <w:r w:rsidR="001A6B6F">
        <w:t xml:space="preserve"> </w:t>
      </w:r>
      <w:r w:rsidR="00591767">
        <w:t xml:space="preserve">to </w:t>
      </w:r>
      <w:r w:rsidR="001A6B6F">
        <w:t>the Watch List for surface and groundwater</w:t>
      </w:r>
      <w:r w:rsidR="00F052D3">
        <w:t xml:space="preserve"> to be monitored </w:t>
      </w:r>
      <w:r w:rsidR="008E3AEA">
        <w:t xml:space="preserve">by </w:t>
      </w:r>
      <w:r w:rsidR="00591767">
        <w:t>Member States.</w:t>
      </w:r>
    </w:p>
    <w:p w14:paraId="56045739" w14:textId="447F476F" w:rsidR="1B176C2A" w:rsidRDefault="00A641D7" w:rsidP="6FF8CADC">
      <w:pPr>
        <w:pStyle w:val="ListParagraph"/>
        <w:numPr>
          <w:ilvl w:val="0"/>
          <w:numId w:val="2"/>
        </w:numPr>
        <w:jc w:val="both"/>
      </w:pPr>
      <w:r>
        <w:t>N</w:t>
      </w:r>
      <w:r w:rsidR="00FE6D60">
        <w:t xml:space="preserve">ew </w:t>
      </w:r>
      <w:r w:rsidR="00323FB1">
        <w:t xml:space="preserve">and more </w:t>
      </w:r>
      <w:r w:rsidR="004C6D7F">
        <w:t xml:space="preserve">sensitive analytical methods </w:t>
      </w:r>
      <w:r w:rsidR="00591767">
        <w:t>should be developed in pa</w:t>
      </w:r>
      <w:r w:rsidR="00BD0C70">
        <w:t>rallel.</w:t>
      </w:r>
      <w:r w:rsidR="004C6D7F">
        <w:t xml:space="preserve"> </w:t>
      </w:r>
      <w:proofErr w:type="spellStart"/>
      <w:r w:rsidR="00DF42D3">
        <w:t>Cefic</w:t>
      </w:r>
      <w:proofErr w:type="spellEnd"/>
      <w:r w:rsidR="00DF42D3">
        <w:t xml:space="preserve"> plans to start </w:t>
      </w:r>
      <w:r w:rsidR="0065051B">
        <w:t>a comprehensive review of existing analytical methods to measure PFAS in different matrices</w:t>
      </w:r>
      <w:r w:rsidR="00DB6527">
        <w:t xml:space="preserve">, to identify gaps and </w:t>
      </w:r>
      <w:r w:rsidR="19769687">
        <w:t>define follow</w:t>
      </w:r>
      <w:r w:rsidR="008E6507">
        <w:t xml:space="preserve"> u</w:t>
      </w:r>
      <w:r w:rsidR="5FD926A4">
        <w:t>p</w:t>
      </w:r>
      <w:r w:rsidR="6B246D4C">
        <w:t xml:space="preserve"> to support effective </w:t>
      </w:r>
      <w:r w:rsidR="00BB1E5C">
        <w:t>legislation</w:t>
      </w:r>
      <w:r w:rsidR="5FD926A4">
        <w:t>.</w:t>
      </w:r>
    </w:p>
    <w:p w14:paraId="6C12D448" w14:textId="77777777" w:rsidR="00F1142F" w:rsidRDefault="00F1142F" w:rsidP="00861AE3">
      <w:pPr>
        <w:pStyle w:val="ListParagraph"/>
        <w:ind w:left="0"/>
      </w:pPr>
    </w:p>
    <w:sectPr w:rsidR="00F1142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1B114" w14:textId="77777777" w:rsidR="00421F20" w:rsidRDefault="00421F20" w:rsidP="00DB08F2">
      <w:pPr>
        <w:spacing w:after="0" w:line="240" w:lineRule="auto"/>
      </w:pPr>
      <w:r>
        <w:separator/>
      </w:r>
    </w:p>
  </w:endnote>
  <w:endnote w:type="continuationSeparator" w:id="0">
    <w:p w14:paraId="1054B4BD" w14:textId="77777777" w:rsidR="00421F20" w:rsidRDefault="00421F20" w:rsidP="00DB08F2">
      <w:pPr>
        <w:spacing w:after="0" w:line="240" w:lineRule="auto"/>
      </w:pPr>
      <w:r>
        <w:continuationSeparator/>
      </w:r>
    </w:p>
  </w:endnote>
  <w:endnote w:type="continuationNotice" w:id="1">
    <w:p w14:paraId="38BB2172" w14:textId="77777777" w:rsidR="00421F20" w:rsidRDefault="00421F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75328"/>
      <w:docPartObj>
        <w:docPartGallery w:val="Page Numbers (Bottom of Page)"/>
        <w:docPartUnique/>
      </w:docPartObj>
    </w:sdtPr>
    <w:sdtEndPr>
      <w:rPr>
        <w:noProof/>
      </w:rPr>
    </w:sdtEndPr>
    <w:sdtContent>
      <w:p w14:paraId="25926BBB" w14:textId="605A48EC" w:rsidR="007853F0" w:rsidRDefault="007853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E6CD9D" w14:textId="77777777" w:rsidR="007853F0" w:rsidRDefault="00785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3D9A4" w14:textId="77777777" w:rsidR="00421F20" w:rsidRDefault="00421F20" w:rsidP="00DB08F2">
      <w:pPr>
        <w:spacing w:after="0" w:line="240" w:lineRule="auto"/>
      </w:pPr>
      <w:r>
        <w:separator/>
      </w:r>
    </w:p>
  </w:footnote>
  <w:footnote w:type="continuationSeparator" w:id="0">
    <w:p w14:paraId="0C37E94C" w14:textId="77777777" w:rsidR="00421F20" w:rsidRDefault="00421F20" w:rsidP="00DB08F2">
      <w:pPr>
        <w:spacing w:after="0" w:line="240" w:lineRule="auto"/>
      </w:pPr>
      <w:r>
        <w:continuationSeparator/>
      </w:r>
    </w:p>
  </w:footnote>
  <w:footnote w:type="continuationNotice" w:id="1">
    <w:p w14:paraId="3A176CD5" w14:textId="77777777" w:rsidR="00421F20" w:rsidRDefault="00421F20">
      <w:pPr>
        <w:spacing w:after="0" w:line="240" w:lineRule="auto"/>
      </w:pPr>
    </w:p>
  </w:footnote>
  <w:footnote w:id="2">
    <w:p w14:paraId="7975E8F4" w14:textId="77777777" w:rsidR="00D10F37" w:rsidRPr="00AE2AB0" w:rsidRDefault="00D10F37" w:rsidP="00D10F37">
      <w:pPr>
        <w:pStyle w:val="FootnoteText"/>
        <w:jc w:val="both"/>
        <w:rPr>
          <w:sz w:val="18"/>
          <w:szCs w:val="18"/>
        </w:rPr>
      </w:pPr>
      <w:r w:rsidRPr="00AE2AB0">
        <w:rPr>
          <w:rStyle w:val="FootnoteReference"/>
        </w:rPr>
        <w:footnoteRef/>
      </w:r>
      <w:r w:rsidRPr="00AE2AB0">
        <w:t xml:space="preserve"> </w:t>
      </w:r>
      <w:r w:rsidRPr="00056584">
        <w:rPr>
          <w:sz w:val="18"/>
          <w:szCs w:val="18"/>
        </w:rPr>
        <w:t xml:space="preserve">The EC proposal includes the following 24 PFAS in the EQS expressed as PFOA equivalent: Perfluorooctanoic acid (PFOA), </w:t>
      </w:r>
      <w:proofErr w:type="spellStart"/>
      <w:r w:rsidRPr="00056584">
        <w:rPr>
          <w:sz w:val="18"/>
          <w:szCs w:val="18"/>
        </w:rPr>
        <w:t>Perfluorooctane</w:t>
      </w:r>
      <w:proofErr w:type="spellEnd"/>
      <w:r w:rsidRPr="00056584">
        <w:rPr>
          <w:sz w:val="18"/>
          <w:szCs w:val="18"/>
        </w:rPr>
        <w:t xml:space="preserve"> sulfonic acid (PFOS), </w:t>
      </w:r>
      <w:proofErr w:type="spellStart"/>
      <w:r w:rsidRPr="00056584">
        <w:rPr>
          <w:sz w:val="18"/>
          <w:szCs w:val="18"/>
        </w:rPr>
        <w:t>Perfluorohexane</w:t>
      </w:r>
      <w:proofErr w:type="spellEnd"/>
      <w:r w:rsidRPr="00056584">
        <w:rPr>
          <w:sz w:val="18"/>
          <w:szCs w:val="18"/>
        </w:rPr>
        <w:t xml:space="preserve"> sulfonic acid (</w:t>
      </w:r>
      <w:proofErr w:type="spellStart"/>
      <w:r w:rsidRPr="00056584">
        <w:rPr>
          <w:sz w:val="18"/>
          <w:szCs w:val="18"/>
        </w:rPr>
        <w:t>PFHxS</w:t>
      </w:r>
      <w:proofErr w:type="spellEnd"/>
      <w:r w:rsidRPr="00056584">
        <w:rPr>
          <w:sz w:val="18"/>
          <w:szCs w:val="18"/>
        </w:rPr>
        <w:t xml:space="preserve">), </w:t>
      </w:r>
      <w:proofErr w:type="spellStart"/>
      <w:r w:rsidRPr="00056584">
        <w:rPr>
          <w:sz w:val="18"/>
          <w:szCs w:val="18"/>
        </w:rPr>
        <w:t>Perfluorononanoic</w:t>
      </w:r>
      <w:proofErr w:type="spellEnd"/>
      <w:r w:rsidRPr="00056584">
        <w:rPr>
          <w:sz w:val="18"/>
          <w:szCs w:val="18"/>
        </w:rPr>
        <w:t xml:space="preserve"> acid (PFNA), </w:t>
      </w:r>
      <w:proofErr w:type="spellStart"/>
      <w:r w:rsidRPr="00056584">
        <w:rPr>
          <w:sz w:val="18"/>
          <w:szCs w:val="18"/>
        </w:rPr>
        <w:t>Perfluorobutane</w:t>
      </w:r>
      <w:proofErr w:type="spellEnd"/>
      <w:r w:rsidRPr="00056584">
        <w:rPr>
          <w:sz w:val="18"/>
          <w:szCs w:val="18"/>
        </w:rPr>
        <w:t xml:space="preserve"> sulfonic acid (PFBS); </w:t>
      </w:r>
      <w:proofErr w:type="spellStart"/>
      <w:r w:rsidRPr="00056584">
        <w:rPr>
          <w:sz w:val="18"/>
          <w:szCs w:val="18"/>
        </w:rPr>
        <w:t>Perfluorohexanoic</w:t>
      </w:r>
      <w:proofErr w:type="spellEnd"/>
      <w:r w:rsidRPr="00056584">
        <w:rPr>
          <w:sz w:val="18"/>
          <w:szCs w:val="18"/>
        </w:rPr>
        <w:t xml:space="preserve"> acid (</w:t>
      </w:r>
      <w:proofErr w:type="spellStart"/>
      <w:r w:rsidRPr="00056584">
        <w:rPr>
          <w:sz w:val="18"/>
          <w:szCs w:val="18"/>
        </w:rPr>
        <w:t>PFHxA</w:t>
      </w:r>
      <w:proofErr w:type="spellEnd"/>
      <w:r w:rsidRPr="00056584">
        <w:rPr>
          <w:sz w:val="18"/>
          <w:szCs w:val="18"/>
        </w:rPr>
        <w:t xml:space="preserve">); </w:t>
      </w:r>
      <w:proofErr w:type="spellStart"/>
      <w:r w:rsidRPr="00056584">
        <w:rPr>
          <w:sz w:val="18"/>
          <w:szCs w:val="18"/>
        </w:rPr>
        <w:t>Perfluorobutanoic</w:t>
      </w:r>
      <w:proofErr w:type="spellEnd"/>
      <w:r w:rsidRPr="00056584">
        <w:rPr>
          <w:sz w:val="18"/>
          <w:szCs w:val="18"/>
        </w:rPr>
        <w:t xml:space="preserve"> acid (PFBA) ; </w:t>
      </w:r>
      <w:proofErr w:type="spellStart"/>
      <w:r w:rsidRPr="00056584">
        <w:rPr>
          <w:sz w:val="18"/>
          <w:szCs w:val="18"/>
        </w:rPr>
        <w:t>Perfluoropentanoic</w:t>
      </w:r>
      <w:proofErr w:type="spellEnd"/>
      <w:r w:rsidRPr="00056584">
        <w:rPr>
          <w:sz w:val="18"/>
          <w:szCs w:val="18"/>
        </w:rPr>
        <w:t xml:space="preserve"> acid (</w:t>
      </w:r>
      <w:proofErr w:type="spellStart"/>
      <w:r w:rsidRPr="00056584">
        <w:rPr>
          <w:sz w:val="18"/>
          <w:szCs w:val="18"/>
        </w:rPr>
        <w:t>PFPeA</w:t>
      </w:r>
      <w:proofErr w:type="spellEnd"/>
      <w:r w:rsidRPr="00056584">
        <w:rPr>
          <w:sz w:val="18"/>
          <w:szCs w:val="18"/>
        </w:rPr>
        <w:t xml:space="preserve">); </w:t>
      </w:r>
      <w:proofErr w:type="spellStart"/>
      <w:r w:rsidRPr="00056584">
        <w:rPr>
          <w:sz w:val="18"/>
          <w:szCs w:val="18"/>
        </w:rPr>
        <w:t>Perfluoropentane</w:t>
      </w:r>
      <w:proofErr w:type="spellEnd"/>
      <w:r w:rsidRPr="00056584">
        <w:rPr>
          <w:sz w:val="18"/>
          <w:szCs w:val="18"/>
        </w:rPr>
        <w:t xml:space="preserve"> sulfonic acid (</w:t>
      </w:r>
      <w:proofErr w:type="spellStart"/>
      <w:r w:rsidRPr="00056584">
        <w:rPr>
          <w:sz w:val="18"/>
          <w:szCs w:val="18"/>
        </w:rPr>
        <w:t>PFPeS</w:t>
      </w:r>
      <w:proofErr w:type="spellEnd"/>
      <w:r w:rsidRPr="00056584">
        <w:rPr>
          <w:sz w:val="18"/>
          <w:szCs w:val="18"/>
        </w:rPr>
        <w:t xml:space="preserve">); </w:t>
      </w:r>
      <w:proofErr w:type="spellStart"/>
      <w:r w:rsidRPr="00056584">
        <w:rPr>
          <w:sz w:val="18"/>
          <w:szCs w:val="18"/>
        </w:rPr>
        <w:t>Perfluorodecanoic</w:t>
      </w:r>
      <w:proofErr w:type="spellEnd"/>
      <w:r w:rsidRPr="00056584">
        <w:rPr>
          <w:sz w:val="18"/>
          <w:szCs w:val="18"/>
        </w:rPr>
        <w:t xml:space="preserve"> acid (PFDA) ; </w:t>
      </w:r>
      <w:proofErr w:type="spellStart"/>
      <w:r w:rsidRPr="00056584">
        <w:rPr>
          <w:sz w:val="18"/>
          <w:szCs w:val="18"/>
        </w:rPr>
        <w:t>Perfluorododecanoic</w:t>
      </w:r>
      <w:proofErr w:type="spellEnd"/>
      <w:r w:rsidRPr="00056584">
        <w:rPr>
          <w:sz w:val="18"/>
          <w:szCs w:val="18"/>
        </w:rPr>
        <w:t xml:space="preserve"> acid (</w:t>
      </w:r>
      <w:proofErr w:type="spellStart"/>
      <w:r w:rsidRPr="00056584">
        <w:rPr>
          <w:sz w:val="18"/>
          <w:szCs w:val="18"/>
        </w:rPr>
        <w:t>PFDoDA</w:t>
      </w:r>
      <w:proofErr w:type="spellEnd"/>
      <w:r w:rsidRPr="00056584">
        <w:rPr>
          <w:sz w:val="18"/>
          <w:szCs w:val="18"/>
        </w:rPr>
        <w:t xml:space="preserve"> or </w:t>
      </w:r>
      <w:proofErr w:type="spellStart"/>
      <w:r w:rsidRPr="00056584">
        <w:rPr>
          <w:sz w:val="18"/>
          <w:szCs w:val="18"/>
        </w:rPr>
        <w:t>PFDoA</w:t>
      </w:r>
      <w:proofErr w:type="spellEnd"/>
      <w:r w:rsidRPr="00056584">
        <w:rPr>
          <w:sz w:val="18"/>
          <w:szCs w:val="18"/>
        </w:rPr>
        <w:t xml:space="preserve">); </w:t>
      </w:r>
      <w:proofErr w:type="spellStart"/>
      <w:r w:rsidRPr="00056584">
        <w:rPr>
          <w:sz w:val="18"/>
          <w:szCs w:val="18"/>
        </w:rPr>
        <w:t>Perfluoroundecanoic</w:t>
      </w:r>
      <w:proofErr w:type="spellEnd"/>
      <w:r w:rsidRPr="00056584">
        <w:rPr>
          <w:sz w:val="18"/>
          <w:szCs w:val="18"/>
        </w:rPr>
        <w:t xml:space="preserve"> acid (</w:t>
      </w:r>
      <w:proofErr w:type="spellStart"/>
      <w:r w:rsidRPr="00056584">
        <w:rPr>
          <w:sz w:val="18"/>
          <w:szCs w:val="18"/>
        </w:rPr>
        <w:t>PFUnDA</w:t>
      </w:r>
      <w:proofErr w:type="spellEnd"/>
      <w:r w:rsidRPr="00056584">
        <w:rPr>
          <w:sz w:val="18"/>
          <w:szCs w:val="18"/>
        </w:rPr>
        <w:t xml:space="preserve"> or </w:t>
      </w:r>
      <w:proofErr w:type="spellStart"/>
      <w:r w:rsidRPr="00056584">
        <w:rPr>
          <w:sz w:val="18"/>
          <w:szCs w:val="18"/>
        </w:rPr>
        <w:t>PFUnA</w:t>
      </w:r>
      <w:proofErr w:type="spellEnd"/>
      <w:r w:rsidRPr="00056584">
        <w:rPr>
          <w:sz w:val="18"/>
          <w:szCs w:val="18"/>
        </w:rPr>
        <w:t xml:space="preserve">; </w:t>
      </w:r>
      <w:proofErr w:type="spellStart"/>
      <w:r w:rsidRPr="00056584">
        <w:rPr>
          <w:sz w:val="18"/>
          <w:szCs w:val="18"/>
        </w:rPr>
        <w:t>Perfluoroheptanoic</w:t>
      </w:r>
      <w:proofErr w:type="spellEnd"/>
      <w:r w:rsidRPr="00056584">
        <w:rPr>
          <w:sz w:val="18"/>
          <w:szCs w:val="18"/>
        </w:rPr>
        <w:t xml:space="preserve"> acid (</w:t>
      </w:r>
      <w:proofErr w:type="spellStart"/>
      <w:r w:rsidRPr="00056584">
        <w:rPr>
          <w:sz w:val="18"/>
          <w:szCs w:val="18"/>
        </w:rPr>
        <w:t>PFHpA</w:t>
      </w:r>
      <w:proofErr w:type="spellEnd"/>
      <w:r w:rsidRPr="00056584">
        <w:rPr>
          <w:sz w:val="18"/>
          <w:szCs w:val="18"/>
        </w:rPr>
        <w:t xml:space="preserve">), </w:t>
      </w:r>
      <w:proofErr w:type="spellStart"/>
      <w:r w:rsidRPr="00056584">
        <w:rPr>
          <w:sz w:val="18"/>
          <w:szCs w:val="18"/>
        </w:rPr>
        <w:t>Perfluorotridecanoic</w:t>
      </w:r>
      <w:proofErr w:type="spellEnd"/>
      <w:r w:rsidRPr="00056584">
        <w:rPr>
          <w:sz w:val="18"/>
          <w:szCs w:val="18"/>
        </w:rPr>
        <w:t xml:space="preserve"> acid (</w:t>
      </w:r>
      <w:proofErr w:type="spellStart"/>
      <w:r w:rsidRPr="00056584">
        <w:rPr>
          <w:sz w:val="18"/>
          <w:szCs w:val="18"/>
        </w:rPr>
        <w:t>PFTrDA</w:t>
      </w:r>
      <w:proofErr w:type="spellEnd"/>
      <w:r w:rsidRPr="00056584">
        <w:rPr>
          <w:sz w:val="18"/>
          <w:szCs w:val="18"/>
        </w:rPr>
        <w:t xml:space="preserve">); </w:t>
      </w:r>
      <w:proofErr w:type="spellStart"/>
      <w:r w:rsidRPr="00056584">
        <w:rPr>
          <w:sz w:val="18"/>
          <w:szCs w:val="18"/>
        </w:rPr>
        <w:t>Perfluoroheptane</w:t>
      </w:r>
      <w:proofErr w:type="spellEnd"/>
      <w:r w:rsidRPr="00056584">
        <w:rPr>
          <w:sz w:val="18"/>
          <w:szCs w:val="18"/>
        </w:rPr>
        <w:t xml:space="preserve"> sulfonic acid (</w:t>
      </w:r>
      <w:proofErr w:type="spellStart"/>
      <w:r w:rsidRPr="00056584">
        <w:rPr>
          <w:sz w:val="18"/>
          <w:szCs w:val="18"/>
        </w:rPr>
        <w:t>PFHpS</w:t>
      </w:r>
      <w:proofErr w:type="spellEnd"/>
      <w:r w:rsidRPr="00056584">
        <w:rPr>
          <w:sz w:val="18"/>
          <w:szCs w:val="18"/>
        </w:rPr>
        <w:t xml:space="preserve">), </w:t>
      </w:r>
      <w:proofErr w:type="spellStart"/>
      <w:r w:rsidRPr="00056584">
        <w:rPr>
          <w:sz w:val="18"/>
          <w:szCs w:val="18"/>
        </w:rPr>
        <w:t>Perfluorodecane</w:t>
      </w:r>
      <w:proofErr w:type="spellEnd"/>
      <w:r w:rsidRPr="00056584">
        <w:rPr>
          <w:sz w:val="18"/>
          <w:szCs w:val="18"/>
        </w:rPr>
        <w:t xml:space="preserve"> sulfonic acid (PFDS); </w:t>
      </w:r>
      <w:proofErr w:type="spellStart"/>
      <w:r w:rsidRPr="00056584">
        <w:rPr>
          <w:sz w:val="18"/>
          <w:szCs w:val="18"/>
        </w:rPr>
        <w:t>Perfluorotetradecanoic</w:t>
      </w:r>
      <w:proofErr w:type="spellEnd"/>
      <w:r w:rsidRPr="00056584">
        <w:rPr>
          <w:sz w:val="18"/>
          <w:szCs w:val="18"/>
        </w:rPr>
        <w:t xml:space="preserve"> acid (</w:t>
      </w:r>
      <w:proofErr w:type="spellStart"/>
      <w:r w:rsidRPr="00056584">
        <w:rPr>
          <w:sz w:val="18"/>
          <w:szCs w:val="18"/>
        </w:rPr>
        <w:t>PFTeDA</w:t>
      </w:r>
      <w:proofErr w:type="spellEnd"/>
      <w:r w:rsidRPr="00056584">
        <w:rPr>
          <w:sz w:val="18"/>
          <w:szCs w:val="18"/>
        </w:rPr>
        <w:t xml:space="preserve">), </w:t>
      </w:r>
      <w:proofErr w:type="spellStart"/>
      <w:r w:rsidRPr="00056584">
        <w:rPr>
          <w:sz w:val="18"/>
          <w:szCs w:val="18"/>
        </w:rPr>
        <w:t>Perfluorohexadecanoic</w:t>
      </w:r>
      <w:proofErr w:type="spellEnd"/>
      <w:r w:rsidRPr="00056584">
        <w:rPr>
          <w:sz w:val="18"/>
          <w:szCs w:val="18"/>
        </w:rPr>
        <w:t xml:space="preserve"> acid (</w:t>
      </w:r>
      <w:proofErr w:type="spellStart"/>
      <w:r w:rsidRPr="00056584">
        <w:rPr>
          <w:sz w:val="18"/>
          <w:szCs w:val="18"/>
        </w:rPr>
        <w:t>PFHxDA</w:t>
      </w:r>
      <w:proofErr w:type="spellEnd"/>
      <w:r w:rsidRPr="00056584">
        <w:rPr>
          <w:sz w:val="18"/>
          <w:szCs w:val="18"/>
        </w:rPr>
        <w:t xml:space="preserve">); </w:t>
      </w:r>
      <w:proofErr w:type="spellStart"/>
      <w:r w:rsidRPr="00056584">
        <w:rPr>
          <w:sz w:val="18"/>
          <w:szCs w:val="18"/>
        </w:rPr>
        <w:t>Perfluorooctadecanoic</w:t>
      </w:r>
      <w:proofErr w:type="spellEnd"/>
      <w:r w:rsidRPr="00056584">
        <w:rPr>
          <w:sz w:val="18"/>
          <w:szCs w:val="18"/>
        </w:rPr>
        <w:t xml:space="preserve"> acid (PFODA) (CAS 16517-11-6, EU 240-582-5) (RPF 0,02), Ammonium perfluoro (2-methyl-3-oxahexanoate) (HFPO-DA or Gen X), Propanoic Acid / Ammonium 2,2,3-trifluoro-3-(1,1,2,2,3,3-hexafluoro-3-(trifluoromethoxy)propoxy)propanoate (ADONA), 2- (Perfluorohexyl)ethyl alcohol (6:2 FTOH), 2-(Perfluorooctyl)ethanol (8:2 FTOH) and Acetic acid / 2,2-difluoro-2-((2,2,4,5-tetrafluoro-5-(trifluoromethoxy)-1,3-dioxolan-4-yl)oxy)- (C6O4).</w:t>
      </w:r>
    </w:p>
  </w:footnote>
  <w:footnote w:id="3">
    <w:p w14:paraId="60CB6633" w14:textId="1664BE80" w:rsidR="003E7C8D" w:rsidRDefault="003E7C8D" w:rsidP="003E7C8D">
      <w:pPr>
        <w:pStyle w:val="FootnoteText"/>
        <w:jc w:val="both"/>
      </w:pPr>
      <w:r>
        <w:rPr>
          <w:rStyle w:val="FootnoteReference"/>
        </w:rPr>
        <w:footnoteRef/>
      </w:r>
      <w:r>
        <w:t xml:space="preserve"> </w:t>
      </w:r>
      <w:r w:rsidRPr="003E7C8D">
        <w:rPr>
          <w:sz w:val="18"/>
          <w:szCs w:val="18"/>
        </w:rPr>
        <w:t xml:space="preserve">Under the DWD, the EC included a </w:t>
      </w:r>
      <w:proofErr w:type="gramStart"/>
      <w:r w:rsidRPr="003E7C8D">
        <w:rPr>
          <w:sz w:val="18"/>
          <w:szCs w:val="18"/>
        </w:rPr>
        <w:t>limit values</w:t>
      </w:r>
      <w:proofErr w:type="gramEnd"/>
      <w:r w:rsidRPr="003E7C8D">
        <w:rPr>
          <w:sz w:val="18"/>
          <w:szCs w:val="18"/>
        </w:rPr>
        <w:t xml:space="preserve"> on sum of PFAS and total PFAS and the MS have until Jan 2026 to implement them. Currently, the EC is now preparing technical guidelines -Methods for monitoring ‘Sum of PFAS’</w:t>
      </w:r>
      <w:proofErr w:type="gramStart"/>
      <w:r w:rsidRPr="003E7C8D">
        <w:rPr>
          <w:sz w:val="18"/>
          <w:szCs w:val="18"/>
        </w:rPr>
        <w:t>&amp;‘</w:t>
      </w:r>
      <w:proofErr w:type="gramEnd"/>
      <w:r w:rsidRPr="003E7C8D">
        <w:rPr>
          <w:sz w:val="18"/>
          <w:szCs w:val="18"/>
        </w:rPr>
        <w:t>PFAS Total’ in the DWD aiming to adopt them in summer 2024.  It does not exist analytical methods to measure total PFAS in water</w:t>
      </w:r>
    </w:p>
  </w:footnote>
  <w:footnote w:id="4">
    <w:p w14:paraId="74D8B5A4" w14:textId="77777777" w:rsidR="00596D75" w:rsidRDefault="00596D75" w:rsidP="00406E3E">
      <w:pPr>
        <w:pStyle w:val="FootnoteText"/>
        <w:jc w:val="both"/>
      </w:pPr>
      <w:r>
        <w:rPr>
          <w:rStyle w:val="FootnoteReference"/>
        </w:rPr>
        <w:footnoteRef/>
      </w:r>
      <w:r>
        <w:t xml:space="preserve"> </w:t>
      </w:r>
      <w:r w:rsidRPr="00406E3E">
        <w:rPr>
          <w:sz w:val="18"/>
          <w:szCs w:val="18"/>
        </w:rPr>
        <w:t xml:space="preserve">Limit Of Detection (LOD) and Limit </w:t>
      </w:r>
      <w:proofErr w:type="gramStart"/>
      <w:r w:rsidRPr="00406E3E">
        <w:rPr>
          <w:sz w:val="18"/>
          <w:szCs w:val="18"/>
        </w:rPr>
        <w:t>Of</w:t>
      </w:r>
      <w:proofErr w:type="gramEnd"/>
      <w:r w:rsidRPr="00406E3E">
        <w:rPr>
          <w:sz w:val="18"/>
          <w:szCs w:val="18"/>
        </w:rPr>
        <w:t xml:space="preserve"> Quantification (LOQ) are both measures of the sensitivity of an analytical method. LOD represents the lowest concentration of a substance that can be reliably identified, while LOQ represents the lowest concentration of a substance that can be accurately quantified. Whilst some laboratories can offer analysis of some PFAS compounds to a single digit concentration LOD – laboratories report significant challenges in PFAS analysis in providing such a low LOQ that gives repeatable consistent results at such low levels.</w:t>
      </w:r>
    </w:p>
  </w:footnote>
  <w:footnote w:id="5">
    <w:p w14:paraId="4F4B325B" w14:textId="4047FC45" w:rsidR="00596D75" w:rsidRDefault="00596D75">
      <w:pPr>
        <w:pStyle w:val="FootnoteText"/>
      </w:pPr>
      <w:r>
        <w:rPr>
          <w:rStyle w:val="FootnoteReference"/>
        </w:rPr>
        <w:footnoteRef/>
      </w:r>
      <w:r>
        <w:t xml:space="preserve"> </w:t>
      </w:r>
      <w:hyperlink r:id="rId1" w:history="1">
        <w:r w:rsidRPr="00596D75">
          <w:rPr>
            <w:rStyle w:val="cf01"/>
            <w:rFonts w:asciiTheme="minorHAnsi" w:hAnsiTheme="minorHAnsi" w:cstheme="minorHAnsi"/>
            <w:color w:val="0000FF"/>
            <w:u w:val="single"/>
          </w:rPr>
          <w:t>Frequent Questions about PFAS Methods for NPDES Permits | US EPA</w:t>
        </w:r>
      </w:hyperlink>
    </w:p>
  </w:footnote>
  <w:footnote w:id="6">
    <w:p w14:paraId="3E9FE007" w14:textId="24227A36" w:rsidR="00926BB0" w:rsidRDefault="00926BB0" w:rsidP="00B25DDF">
      <w:pPr>
        <w:pStyle w:val="FootnoteText"/>
        <w:jc w:val="both"/>
      </w:pPr>
      <w:r>
        <w:rPr>
          <w:rStyle w:val="FootnoteReference"/>
        </w:rPr>
        <w:footnoteRef/>
      </w:r>
      <w:r>
        <w:t xml:space="preserve"> </w:t>
      </w:r>
      <w:r w:rsidRPr="00B25DDF">
        <w:rPr>
          <w:sz w:val="18"/>
          <w:szCs w:val="18"/>
        </w:rPr>
        <w:t xml:space="preserve">The IED recast proposal mentions </w:t>
      </w:r>
      <w:r w:rsidR="00B25DDF" w:rsidRPr="00B25DDF">
        <w:rPr>
          <w:sz w:val="18"/>
          <w:szCs w:val="18"/>
        </w:rPr>
        <w:t xml:space="preserve">in Art 18 </w:t>
      </w:r>
      <w:r w:rsidRPr="00B25DDF">
        <w:rPr>
          <w:sz w:val="18"/>
          <w:szCs w:val="18"/>
        </w:rPr>
        <w:t>that ‘</w:t>
      </w:r>
      <w:r w:rsidRPr="00B25DDF">
        <w:rPr>
          <w:i/>
          <w:iCs/>
          <w:sz w:val="18"/>
          <w:szCs w:val="18"/>
        </w:rPr>
        <w:t>where an environmental quality standard requires stricter conditions than those achievable by the use of the best available techniques, additional measures shall be included in the permit with a view to reducing the specific contribution of the installation to the pollution occurring in the relevant area’</w:t>
      </w:r>
      <w:r w:rsidR="00B25DDF">
        <w:rPr>
          <w:i/>
          <w:iCs/>
          <w:sz w:val="18"/>
          <w:szCs w:val="18"/>
        </w:rPr>
        <w:t>.</w:t>
      </w:r>
    </w:p>
  </w:footnote>
  <w:footnote w:id="7">
    <w:p w14:paraId="091BEDDD" w14:textId="0D1FF475" w:rsidR="00F92B9F" w:rsidRDefault="00F92B9F">
      <w:pPr>
        <w:pStyle w:val="FootnoteText"/>
      </w:pPr>
      <w:r>
        <w:rPr>
          <w:rStyle w:val="FootnoteReference"/>
        </w:rPr>
        <w:footnoteRef/>
      </w:r>
      <w:r>
        <w:t xml:space="preserve"> </w:t>
      </w:r>
      <w:r w:rsidRPr="007A65BA">
        <w:rPr>
          <w:sz w:val="18"/>
          <w:szCs w:val="18"/>
        </w:rPr>
        <w:t xml:space="preserve">Annex </w:t>
      </w:r>
      <w:proofErr w:type="gramStart"/>
      <w:r w:rsidRPr="007A65BA">
        <w:rPr>
          <w:sz w:val="18"/>
          <w:szCs w:val="18"/>
        </w:rPr>
        <w:t>A</w:t>
      </w:r>
      <w:proofErr w:type="gramEnd"/>
      <w:r w:rsidRPr="007A65BA">
        <w:rPr>
          <w:sz w:val="18"/>
          <w:szCs w:val="18"/>
        </w:rPr>
        <w:t xml:space="preserve"> ANNEX XV RESTRICTION REPORT PFAS (p.239-241) </w:t>
      </w:r>
      <w:hyperlink r:id="rId2" w:history="1">
        <w:r w:rsidR="00E40DA7" w:rsidRPr="003056DA">
          <w:rPr>
            <w:rStyle w:val="Hyperlink"/>
            <w:sz w:val="18"/>
            <w:szCs w:val="18"/>
          </w:rPr>
          <w:t>https://echa.europa.eu/documents/10162/f71f3bed-e48d-5004-d195-e293c38d0602</w:t>
        </w:r>
      </w:hyperlink>
      <w:r w:rsidR="00E40DA7">
        <w:rPr>
          <w:sz w:val="18"/>
          <w:szCs w:val="18"/>
        </w:rPr>
        <w:t xml:space="preserve"> </w:t>
      </w:r>
      <w:r w:rsidR="00862107">
        <w:rPr>
          <w:sz w:val="18"/>
          <w:szCs w:val="18"/>
        </w:rPr>
        <w:t xml:space="preserve"> </w:t>
      </w:r>
      <w:r w:rsidR="00B3112C">
        <w:rPr>
          <w:sz w:val="18"/>
          <w:szCs w:val="18"/>
        </w:rPr>
        <w:t>&amp;</w:t>
      </w:r>
      <w:r w:rsidR="00862107">
        <w:rPr>
          <w:sz w:val="18"/>
          <w:szCs w:val="18"/>
        </w:rPr>
        <w:t xml:space="preserve"> </w:t>
      </w:r>
      <w:r w:rsidR="00FE0510" w:rsidRPr="00FE0510">
        <w:rPr>
          <w:sz w:val="18"/>
          <w:szCs w:val="18"/>
        </w:rPr>
        <w:t xml:space="preserve">ANNEX XV RESTRICTION REPORT </w:t>
      </w:r>
      <w:proofErr w:type="spellStart"/>
      <w:r w:rsidR="00862107" w:rsidRPr="00FE0510">
        <w:rPr>
          <w:sz w:val="18"/>
          <w:szCs w:val="18"/>
        </w:rPr>
        <w:t>PFHxA</w:t>
      </w:r>
      <w:proofErr w:type="spellEnd"/>
      <w:r w:rsidR="00862107" w:rsidRPr="00FE0510">
        <w:rPr>
          <w:sz w:val="18"/>
          <w:szCs w:val="18"/>
        </w:rPr>
        <w:t xml:space="preserve"> restriction</w:t>
      </w:r>
      <w:r w:rsidR="00FE0510" w:rsidRPr="00FE0510">
        <w:rPr>
          <w:sz w:val="18"/>
          <w:szCs w:val="18"/>
        </w:rPr>
        <w:t xml:space="preserve"> page 67. </w:t>
      </w:r>
      <w:hyperlink r:id="rId3" w:history="1">
        <w:r w:rsidR="00907190" w:rsidRPr="003056DA">
          <w:rPr>
            <w:rStyle w:val="Hyperlink"/>
            <w:sz w:val="18"/>
            <w:szCs w:val="18"/>
          </w:rPr>
          <w:t>https://echa.europa.eu/documents/10162/c4e04484-c989-733d-33ed-0f023e2a200e</w:t>
        </w:r>
      </w:hyperlink>
      <w:r w:rsidR="00907190">
        <w:rPr>
          <w:sz w:val="18"/>
          <w:szCs w:val="18"/>
        </w:rPr>
        <w:t xml:space="preserve"> </w:t>
      </w:r>
    </w:p>
  </w:footnote>
  <w:footnote w:id="8">
    <w:p w14:paraId="7B882A45" w14:textId="6813AD44" w:rsidR="00824B27" w:rsidRDefault="00824B27">
      <w:pPr>
        <w:pStyle w:val="FootnoteText"/>
      </w:pPr>
      <w:r>
        <w:rPr>
          <w:rStyle w:val="FootnoteReference"/>
        </w:rPr>
        <w:footnoteRef/>
      </w:r>
      <w:r w:rsidRPr="001F1B45">
        <w:rPr>
          <w:rFonts w:cstheme="minorHAnsi"/>
          <w:sz w:val="18"/>
          <w:szCs w:val="18"/>
        </w:rPr>
        <w:t xml:space="preserve"> </w:t>
      </w:r>
      <w:r w:rsidRPr="001F1B45">
        <w:rPr>
          <w:rStyle w:val="cf01"/>
          <w:rFonts w:asciiTheme="minorHAnsi" w:hAnsiTheme="minorHAnsi" w:cstheme="minorHAnsi"/>
        </w:rPr>
        <w:t xml:space="preserve">Lindley, A.A. (2023) ‘An inventory of fluorspar production, industrial use, and emissions of trifluoroacetic acid (TFA) in the period 1930 to 1999’, Journal of Geoscience and Environment Protection, 11(03), pp. 1–16. </w:t>
      </w:r>
      <w:hyperlink r:id="rId4" w:history="1">
        <w:r w:rsidRPr="001F1B45">
          <w:rPr>
            <w:rStyle w:val="cf01"/>
            <w:rFonts w:asciiTheme="minorHAnsi" w:hAnsiTheme="minorHAnsi" w:cstheme="minorHAnsi"/>
            <w:color w:val="0000FF"/>
            <w:u w:val="single"/>
          </w:rPr>
          <w:t>https://doi.org/10.4236/gep.2023.113001.</w:t>
        </w:r>
      </w:hyperlink>
    </w:p>
  </w:footnote>
  <w:footnote w:id="9">
    <w:p w14:paraId="308CA640" w14:textId="6FA2BCC9" w:rsidR="000E0392" w:rsidRDefault="000E0392">
      <w:pPr>
        <w:pStyle w:val="FootnoteText"/>
      </w:pPr>
      <w:r>
        <w:rPr>
          <w:rStyle w:val="FootnoteReference"/>
        </w:rPr>
        <w:footnoteRef/>
      </w:r>
      <w:r>
        <w:t xml:space="preserve"> </w:t>
      </w:r>
      <w:r w:rsidR="00240915" w:rsidRPr="006F2D13">
        <w:rPr>
          <w:sz w:val="18"/>
          <w:szCs w:val="18"/>
        </w:rPr>
        <w:t xml:space="preserve">As an </w:t>
      </w:r>
      <w:proofErr w:type="gramStart"/>
      <w:r w:rsidR="00240915" w:rsidRPr="006F2D13">
        <w:rPr>
          <w:sz w:val="18"/>
          <w:szCs w:val="18"/>
        </w:rPr>
        <w:t>example</w:t>
      </w:r>
      <w:proofErr w:type="gramEnd"/>
      <w:r w:rsidR="00240915" w:rsidRPr="006F2D13">
        <w:rPr>
          <w:sz w:val="18"/>
          <w:szCs w:val="18"/>
        </w:rPr>
        <w:t xml:space="preserve"> a reported 75% of groundwaters met ‘good’ status in the 2</w:t>
      </w:r>
      <w:r w:rsidR="00801C9D" w:rsidRPr="00801C9D">
        <w:rPr>
          <w:sz w:val="18"/>
          <w:szCs w:val="18"/>
          <w:vertAlign w:val="superscript"/>
        </w:rPr>
        <w:t>nd</w:t>
      </w:r>
      <w:r w:rsidR="00240915" w:rsidRPr="006F2D13">
        <w:rPr>
          <w:sz w:val="18"/>
          <w:szCs w:val="18"/>
        </w:rPr>
        <w:t xml:space="preserve"> RBMP reporting.</w:t>
      </w:r>
    </w:p>
  </w:footnote>
  <w:footnote w:id="10">
    <w:p w14:paraId="3E4533C6" w14:textId="49959125" w:rsidR="00DA17C9" w:rsidRPr="00056584" w:rsidRDefault="00DA17C9" w:rsidP="00AE2AB0">
      <w:pPr>
        <w:pStyle w:val="FootnoteText"/>
        <w:jc w:val="both"/>
        <w:rPr>
          <w:rFonts w:cstheme="minorHAnsi"/>
          <w:sz w:val="18"/>
          <w:szCs w:val="18"/>
        </w:rPr>
      </w:pPr>
      <w:r w:rsidRPr="00056584">
        <w:rPr>
          <w:rStyle w:val="FootnoteReference"/>
          <w:rFonts w:cstheme="minorHAnsi"/>
          <w:sz w:val="18"/>
          <w:szCs w:val="18"/>
        </w:rPr>
        <w:footnoteRef/>
      </w:r>
      <w:r w:rsidRPr="00056584">
        <w:rPr>
          <w:rFonts w:cstheme="minorHAnsi"/>
          <w:sz w:val="18"/>
          <w:szCs w:val="18"/>
        </w:rPr>
        <w:t xml:space="preserve"> The MS have been monitoring </w:t>
      </w:r>
      <w:r w:rsidR="006A2560" w:rsidRPr="00056584">
        <w:rPr>
          <w:rFonts w:cstheme="minorHAnsi"/>
          <w:sz w:val="18"/>
          <w:szCs w:val="18"/>
        </w:rPr>
        <w:t xml:space="preserve">10 PFAS substances </w:t>
      </w:r>
      <w:r w:rsidRPr="00056584">
        <w:rPr>
          <w:rFonts w:cstheme="minorHAnsi"/>
          <w:sz w:val="18"/>
          <w:szCs w:val="18"/>
        </w:rPr>
        <w:t xml:space="preserve">under Groundwater Watch list </w:t>
      </w:r>
      <w:r w:rsidR="00247F1E" w:rsidRPr="00056584">
        <w:rPr>
          <w:rFonts w:cstheme="minorHAnsi"/>
          <w:sz w:val="18"/>
          <w:szCs w:val="18"/>
        </w:rPr>
        <w:t>between 2010-2017</w:t>
      </w:r>
      <w:r w:rsidR="009A7CF7" w:rsidRPr="00056584">
        <w:rPr>
          <w:rFonts w:cstheme="minorHAnsi"/>
          <w:sz w:val="18"/>
          <w:szCs w:val="18"/>
        </w:rPr>
        <w:t xml:space="preserve">, which were identified fulfilling the criteria to integrate the </w:t>
      </w:r>
      <w:r w:rsidR="009A7CF7" w:rsidRPr="00056584">
        <w:rPr>
          <w:rFonts w:cstheme="minorHAnsi"/>
          <w:i/>
          <w:iCs/>
          <w:sz w:val="18"/>
          <w:szCs w:val="18"/>
        </w:rPr>
        <w:t>“List Facilitating Annex I/II review process of the Groundwater Directive</w:t>
      </w:r>
      <w:r w:rsidR="009A7CF7" w:rsidRPr="00056584">
        <w:rPr>
          <w:rFonts w:cstheme="minorHAnsi"/>
          <w:sz w:val="18"/>
          <w:szCs w:val="18"/>
        </w:rPr>
        <w:t>” and have been communicated to the EC</w:t>
      </w:r>
      <w:r w:rsidR="006A2560" w:rsidRPr="00056584">
        <w:rPr>
          <w:rFonts w:cstheme="minorHAnsi"/>
          <w:sz w:val="18"/>
          <w:szCs w:val="18"/>
        </w:rPr>
        <w:t xml:space="preserve">: </w:t>
      </w:r>
      <w:r w:rsidR="006513C8" w:rsidRPr="00056584">
        <w:rPr>
          <w:rFonts w:cstheme="minorHAnsi"/>
          <w:sz w:val="18"/>
          <w:szCs w:val="18"/>
        </w:rPr>
        <w:t xml:space="preserve"> </w:t>
      </w:r>
      <w:proofErr w:type="spellStart"/>
      <w:r w:rsidR="006A2560" w:rsidRPr="00056584">
        <w:rPr>
          <w:rFonts w:cstheme="minorHAnsi"/>
          <w:sz w:val="18"/>
          <w:szCs w:val="18"/>
        </w:rPr>
        <w:t>Perfluorooctane</w:t>
      </w:r>
      <w:proofErr w:type="spellEnd"/>
      <w:r w:rsidR="006A2560" w:rsidRPr="00056584">
        <w:rPr>
          <w:rFonts w:cstheme="minorHAnsi"/>
          <w:sz w:val="18"/>
          <w:szCs w:val="18"/>
        </w:rPr>
        <w:t xml:space="preserve"> Sulfonate </w:t>
      </w:r>
      <w:r w:rsidR="00247F1E" w:rsidRPr="00056584">
        <w:rPr>
          <w:rFonts w:cstheme="minorHAnsi"/>
          <w:sz w:val="18"/>
          <w:szCs w:val="18"/>
        </w:rPr>
        <w:t>(</w:t>
      </w:r>
      <w:r w:rsidR="006A2560" w:rsidRPr="00056584">
        <w:rPr>
          <w:rFonts w:cstheme="minorHAnsi"/>
          <w:sz w:val="18"/>
          <w:szCs w:val="18"/>
        </w:rPr>
        <w:t>PFOS</w:t>
      </w:r>
      <w:r w:rsidR="00247F1E" w:rsidRPr="00056584">
        <w:rPr>
          <w:rFonts w:cstheme="minorHAnsi"/>
          <w:sz w:val="18"/>
          <w:szCs w:val="18"/>
        </w:rPr>
        <w:t xml:space="preserve">); </w:t>
      </w:r>
      <w:r w:rsidR="006A2560" w:rsidRPr="00056584">
        <w:rPr>
          <w:rFonts w:cstheme="minorHAnsi"/>
          <w:sz w:val="18"/>
          <w:szCs w:val="18"/>
        </w:rPr>
        <w:t>Perfluorooctanoic Acid</w:t>
      </w:r>
      <w:r w:rsidR="00247F1E" w:rsidRPr="00056584">
        <w:rPr>
          <w:rFonts w:cstheme="minorHAnsi"/>
          <w:sz w:val="18"/>
          <w:szCs w:val="18"/>
        </w:rPr>
        <w:t xml:space="preserve"> (</w:t>
      </w:r>
      <w:r w:rsidR="006A2560" w:rsidRPr="00056584">
        <w:rPr>
          <w:rFonts w:cstheme="minorHAnsi"/>
          <w:sz w:val="18"/>
          <w:szCs w:val="18"/>
        </w:rPr>
        <w:t>PFOA</w:t>
      </w:r>
      <w:r w:rsidR="00247F1E" w:rsidRPr="00056584">
        <w:rPr>
          <w:rFonts w:cstheme="minorHAnsi"/>
          <w:sz w:val="18"/>
          <w:szCs w:val="18"/>
        </w:rPr>
        <w:t xml:space="preserve">); </w:t>
      </w:r>
      <w:proofErr w:type="spellStart"/>
      <w:r w:rsidR="006A2560" w:rsidRPr="00056584">
        <w:rPr>
          <w:rFonts w:cstheme="minorHAnsi"/>
          <w:sz w:val="18"/>
          <w:szCs w:val="18"/>
        </w:rPr>
        <w:t>Perfluorohexanoic</w:t>
      </w:r>
      <w:proofErr w:type="spellEnd"/>
      <w:r w:rsidR="006A2560" w:rsidRPr="00056584">
        <w:rPr>
          <w:rFonts w:cstheme="minorHAnsi"/>
          <w:sz w:val="18"/>
          <w:szCs w:val="18"/>
        </w:rPr>
        <w:t xml:space="preserve"> Acid</w:t>
      </w:r>
      <w:r w:rsidR="00247F1E" w:rsidRPr="00056584">
        <w:rPr>
          <w:rFonts w:cstheme="minorHAnsi"/>
          <w:sz w:val="18"/>
          <w:szCs w:val="18"/>
        </w:rPr>
        <w:t xml:space="preserve"> (</w:t>
      </w:r>
      <w:proofErr w:type="spellStart"/>
      <w:r w:rsidR="006A2560" w:rsidRPr="00056584">
        <w:rPr>
          <w:rFonts w:cstheme="minorHAnsi"/>
          <w:sz w:val="18"/>
          <w:szCs w:val="18"/>
        </w:rPr>
        <w:t>PFHxA</w:t>
      </w:r>
      <w:proofErr w:type="spellEnd"/>
      <w:r w:rsidR="00247F1E" w:rsidRPr="00056584">
        <w:rPr>
          <w:rFonts w:cstheme="minorHAnsi"/>
          <w:sz w:val="18"/>
          <w:szCs w:val="18"/>
        </w:rPr>
        <w:t>);</w:t>
      </w:r>
      <w:r w:rsidR="00296BF6" w:rsidRPr="00056584">
        <w:rPr>
          <w:rFonts w:cstheme="minorHAnsi"/>
          <w:sz w:val="18"/>
          <w:szCs w:val="18"/>
        </w:rPr>
        <w:t xml:space="preserve"> </w:t>
      </w:r>
      <w:proofErr w:type="spellStart"/>
      <w:r w:rsidR="006A2560" w:rsidRPr="00056584">
        <w:rPr>
          <w:rFonts w:cstheme="minorHAnsi"/>
          <w:sz w:val="18"/>
          <w:szCs w:val="18"/>
        </w:rPr>
        <w:t>Perfluoroheptanoic</w:t>
      </w:r>
      <w:proofErr w:type="spellEnd"/>
      <w:r w:rsidR="006A2560" w:rsidRPr="00056584">
        <w:rPr>
          <w:rFonts w:cstheme="minorHAnsi"/>
          <w:sz w:val="18"/>
          <w:szCs w:val="18"/>
        </w:rPr>
        <w:t xml:space="preserve"> Acid</w:t>
      </w:r>
      <w:r w:rsidR="00296BF6" w:rsidRPr="00056584">
        <w:rPr>
          <w:rFonts w:cstheme="minorHAnsi"/>
          <w:sz w:val="18"/>
          <w:szCs w:val="18"/>
        </w:rPr>
        <w:t xml:space="preserve"> (</w:t>
      </w:r>
      <w:proofErr w:type="spellStart"/>
      <w:r w:rsidR="006A2560" w:rsidRPr="00056584">
        <w:rPr>
          <w:rFonts w:cstheme="minorHAnsi"/>
          <w:sz w:val="18"/>
          <w:szCs w:val="18"/>
        </w:rPr>
        <w:t>PFHpA</w:t>
      </w:r>
      <w:proofErr w:type="spellEnd"/>
      <w:r w:rsidR="00296BF6" w:rsidRPr="00056584">
        <w:rPr>
          <w:rFonts w:cstheme="minorHAnsi"/>
          <w:sz w:val="18"/>
          <w:szCs w:val="18"/>
        </w:rPr>
        <w:t xml:space="preserve">); </w:t>
      </w:r>
      <w:proofErr w:type="spellStart"/>
      <w:r w:rsidR="006A2560" w:rsidRPr="00056584">
        <w:rPr>
          <w:rFonts w:cstheme="minorHAnsi"/>
          <w:sz w:val="18"/>
          <w:szCs w:val="18"/>
        </w:rPr>
        <w:t>Perfluorohexane</w:t>
      </w:r>
      <w:proofErr w:type="spellEnd"/>
      <w:r w:rsidR="006A2560" w:rsidRPr="00056584">
        <w:rPr>
          <w:rFonts w:cstheme="minorHAnsi"/>
          <w:sz w:val="18"/>
          <w:szCs w:val="18"/>
        </w:rPr>
        <w:t xml:space="preserve"> Sulfonate</w:t>
      </w:r>
      <w:r w:rsidR="00296BF6" w:rsidRPr="00056584">
        <w:rPr>
          <w:rFonts w:cstheme="minorHAnsi"/>
          <w:sz w:val="18"/>
          <w:szCs w:val="18"/>
        </w:rPr>
        <w:t xml:space="preserve"> (</w:t>
      </w:r>
      <w:proofErr w:type="spellStart"/>
      <w:r w:rsidR="006A2560" w:rsidRPr="00056584">
        <w:rPr>
          <w:rFonts w:cstheme="minorHAnsi"/>
          <w:sz w:val="18"/>
          <w:szCs w:val="18"/>
        </w:rPr>
        <w:t>PFHxS</w:t>
      </w:r>
      <w:proofErr w:type="spellEnd"/>
      <w:r w:rsidR="00296BF6" w:rsidRPr="00056584">
        <w:rPr>
          <w:rFonts w:cstheme="minorHAnsi"/>
          <w:sz w:val="18"/>
          <w:szCs w:val="18"/>
        </w:rPr>
        <w:t xml:space="preserve">); </w:t>
      </w:r>
      <w:proofErr w:type="spellStart"/>
      <w:r w:rsidR="006A2560" w:rsidRPr="00056584">
        <w:rPr>
          <w:rFonts w:cstheme="minorHAnsi"/>
          <w:sz w:val="18"/>
          <w:szCs w:val="18"/>
        </w:rPr>
        <w:t>Perfluorobutane</w:t>
      </w:r>
      <w:proofErr w:type="spellEnd"/>
      <w:r w:rsidR="006A2560" w:rsidRPr="00056584">
        <w:rPr>
          <w:rFonts w:cstheme="minorHAnsi"/>
          <w:sz w:val="18"/>
          <w:szCs w:val="18"/>
        </w:rPr>
        <w:t xml:space="preserve"> Sulfonate</w:t>
      </w:r>
      <w:r w:rsidR="00296BF6" w:rsidRPr="00056584">
        <w:rPr>
          <w:rFonts w:cstheme="minorHAnsi"/>
          <w:sz w:val="18"/>
          <w:szCs w:val="18"/>
        </w:rPr>
        <w:t xml:space="preserve"> (</w:t>
      </w:r>
      <w:r w:rsidR="006A2560" w:rsidRPr="00056584">
        <w:rPr>
          <w:rFonts w:cstheme="minorHAnsi"/>
          <w:sz w:val="18"/>
          <w:szCs w:val="18"/>
        </w:rPr>
        <w:t>PFBS</w:t>
      </w:r>
      <w:r w:rsidR="00296BF6" w:rsidRPr="00056584">
        <w:rPr>
          <w:rFonts w:cstheme="minorHAnsi"/>
          <w:sz w:val="18"/>
          <w:szCs w:val="18"/>
        </w:rPr>
        <w:t xml:space="preserve">); </w:t>
      </w:r>
      <w:proofErr w:type="spellStart"/>
      <w:r w:rsidR="006A2560" w:rsidRPr="00056584">
        <w:rPr>
          <w:rFonts w:cstheme="minorHAnsi"/>
          <w:sz w:val="18"/>
          <w:szCs w:val="18"/>
        </w:rPr>
        <w:t>Perfluorodecanoic</w:t>
      </w:r>
      <w:proofErr w:type="spellEnd"/>
      <w:r w:rsidR="006A2560" w:rsidRPr="00056584">
        <w:rPr>
          <w:rFonts w:cstheme="minorHAnsi"/>
          <w:sz w:val="18"/>
          <w:szCs w:val="18"/>
        </w:rPr>
        <w:t xml:space="preserve"> Acid</w:t>
      </w:r>
      <w:r w:rsidR="00296BF6" w:rsidRPr="00056584">
        <w:rPr>
          <w:rFonts w:cstheme="minorHAnsi"/>
          <w:sz w:val="18"/>
          <w:szCs w:val="18"/>
        </w:rPr>
        <w:t xml:space="preserve"> (</w:t>
      </w:r>
      <w:r w:rsidR="006A2560" w:rsidRPr="00056584">
        <w:rPr>
          <w:rFonts w:cstheme="minorHAnsi"/>
          <w:sz w:val="18"/>
          <w:szCs w:val="18"/>
        </w:rPr>
        <w:t>PFDA</w:t>
      </w:r>
      <w:r w:rsidR="00296BF6" w:rsidRPr="00056584">
        <w:rPr>
          <w:rFonts w:cstheme="minorHAnsi"/>
          <w:sz w:val="18"/>
          <w:szCs w:val="18"/>
        </w:rPr>
        <w:t xml:space="preserve">); </w:t>
      </w:r>
      <w:proofErr w:type="spellStart"/>
      <w:r w:rsidR="006A2560" w:rsidRPr="00056584">
        <w:rPr>
          <w:rFonts w:cstheme="minorHAnsi"/>
          <w:sz w:val="18"/>
          <w:szCs w:val="18"/>
        </w:rPr>
        <w:t>Perfluorononanoic</w:t>
      </w:r>
      <w:proofErr w:type="spellEnd"/>
      <w:r w:rsidR="006A2560" w:rsidRPr="00056584">
        <w:rPr>
          <w:rFonts w:cstheme="minorHAnsi"/>
          <w:sz w:val="18"/>
          <w:szCs w:val="18"/>
        </w:rPr>
        <w:t xml:space="preserve"> Acid</w:t>
      </w:r>
      <w:r w:rsidR="00296BF6" w:rsidRPr="00056584">
        <w:rPr>
          <w:rFonts w:cstheme="minorHAnsi"/>
          <w:sz w:val="18"/>
          <w:szCs w:val="18"/>
        </w:rPr>
        <w:t xml:space="preserve"> (</w:t>
      </w:r>
      <w:r w:rsidR="006A2560" w:rsidRPr="00056584">
        <w:rPr>
          <w:rFonts w:cstheme="minorHAnsi"/>
          <w:sz w:val="18"/>
          <w:szCs w:val="18"/>
        </w:rPr>
        <w:t>PFNA</w:t>
      </w:r>
      <w:r w:rsidR="00296BF6" w:rsidRPr="00056584">
        <w:rPr>
          <w:rFonts w:cstheme="minorHAnsi"/>
          <w:sz w:val="18"/>
          <w:szCs w:val="18"/>
        </w:rPr>
        <w:t xml:space="preserve">); </w:t>
      </w:r>
      <w:proofErr w:type="spellStart"/>
      <w:r w:rsidR="006A2560" w:rsidRPr="00056584">
        <w:rPr>
          <w:rFonts w:cstheme="minorHAnsi"/>
          <w:sz w:val="18"/>
          <w:szCs w:val="18"/>
        </w:rPr>
        <w:t>Perfluoropentanoic</w:t>
      </w:r>
      <w:proofErr w:type="spellEnd"/>
      <w:r w:rsidR="006A2560" w:rsidRPr="00056584">
        <w:rPr>
          <w:rFonts w:cstheme="minorHAnsi"/>
          <w:sz w:val="18"/>
          <w:szCs w:val="18"/>
        </w:rPr>
        <w:t xml:space="preserve"> Acid</w:t>
      </w:r>
      <w:r w:rsidR="00296BF6" w:rsidRPr="00056584">
        <w:rPr>
          <w:rFonts w:cstheme="minorHAnsi"/>
          <w:sz w:val="18"/>
          <w:szCs w:val="18"/>
        </w:rPr>
        <w:t xml:space="preserve"> (</w:t>
      </w:r>
      <w:proofErr w:type="spellStart"/>
      <w:r w:rsidR="006A2560" w:rsidRPr="00056584">
        <w:rPr>
          <w:rFonts w:cstheme="minorHAnsi"/>
          <w:sz w:val="18"/>
          <w:szCs w:val="18"/>
        </w:rPr>
        <w:t>PFPeA</w:t>
      </w:r>
      <w:proofErr w:type="spellEnd"/>
      <w:r w:rsidR="00296BF6" w:rsidRPr="00056584">
        <w:rPr>
          <w:rFonts w:cstheme="minorHAnsi"/>
          <w:sz w:val="18"/>
          <w:szCs w:val="18"/>
        </w:rPr>
        <w:t xml:space="preserve">); </w:t>
      </w:r>
      <w:proofErr w:type="spellStart"/>
      <w:r w:rsidR="006A2560" w:rsidRPr="00056584">
        <w:rPr>
          <w:rFonts w:cstheme="minorHAnsi"/>
          <w:sz w:val="18"/>
          <w:szCs w:val="18"/>
        </w:rPr>
        <w:t>Perfluorobutanoic</w:t>
      </w:r>
      <w:proofErr w:type="spellEnd"/>
      <w:r w:rsidR="006A2560" w:rsidRPr="00056584">
        <w:rPr>
          <w:rFonts w:cstheme="minorHAnsi"/>
          <w:sz w:val="18"/>
          <w:szCs w:val="18"/>
        </w:rPr>
        <w:t xml:space="preserve"> Acid</w:t>
      </w:r>
      <w:r w:rsidR="00296BF6" w:rsidRPr="00056584">
        <w:rPr>
          <w:rFonts w:cstheme="minorHAnsi"/>
          <w:sz w:val="18"/>
          <w:szCs w:val="18"/>
        </w:rPr>
        <w:t xml:space="preserve"> (</w:t>
      </w:r>
      <w:r w:rsidR="006A2560" w:rsidRPr="00056584">
        <w:rPr>
          <w:rFonts w:cstheme="minorHAnsi"/>
          <w:sz w:val="18"/>
          <w:szCs w:val="18"/>
        </w:rPr>
        <w:t>PFBA</w:t>
      </w:r>
      <w:r w:rsidR="00296BF6" w:rsidRPr="00056584">
        <w:rPr>
          <w:rFonts w:cstheme="minorHAnsi"/>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2BB7D" w14:textId="5802CA90" w:rsidR="002F270F" w:rsidRPr="00326269" w:rsidRDefault="002F270F" w:rsidP="006D21AF">
    <w:pPr>
      <w:pStyle w:val="Header"/>
      <w:jc w:val="right"/>
      <w:rPr>
        <w:i/>
        <w:iCs/>
        <w:lang w:val="en-GB"/>
      </w:rPr>
    </w:pPr>
  </w:p>
</w:hdr>
</file>

<file path=word/intelligence2.xml><?xml version="1.0" encoding="utf-8"?>
<int2:intelligence xmlns:int2="http://schemas.microsoft.com/office/intelligence/2020/intelligence" xmlns:oel="http://schemas.microsoft.com/office/2019/extlst">
  <int2:observations>
    <int2:textHash int2:hashCode="L6pMxf+ctDRYsP" int2:id="SfDoXU2G">
      <int2:state int2:value="Rejected" int2:type="AugLoop_Text_Critique"/>
    </int2:textHash>
    <int2:bookmark int2:bookmarkName="_Int_3U9vmUHm" int2:invalidationBookmarkName="" int2:hashCode="+RbqUMw6D588cy" int2:id="BIISS4og">
      <int2:state int2:value="Rejected" int2:type="AugLoop_Text_Critique"/>
    </int2:bookmark>
    <int2:bookmark int2:bookmarkName="_Int_tNrwyyDU" int2:invalidationBookmarkName="" int2:hashCode="khczKarME1Wf51" int2:id="ySa0yQdW">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4A7D"/>
    <w:multiLevelType w:val="hybridMultilevel"/>
    <w:tmpl w:val="C3785736"/>
    <w:lvl w:ilvl="0" w:tplc="627E165C">
      <w:start w:val="1"/>
      <w:numFmt w:val="bullet"/>
      <w:lvlText w:val=""/>
      <w:lvlJc w:val="left"/>
      <w:pPr>
        <w:ind w:left="720" w:hanging="360"/>
      </w:pPr>
      <w:rPr>
        <w:rFonts w:ascii="Wingdings" w:hAnsi="Wingdings" w:hint="default"/>
        <w:u w:color="ED7D31" w:themeColor="accent2"/>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27E249D0"/>
    <w:multiLevelType w:val="hybridMultilevel"/>
    <w:tmpl w:val="C848F03E"/>
    <w:lvl w:ilvl="0" w:tplc="0C000003">
      <w:start w:val="1"/>
      <w:numFmt w:val="bullet"/>
      <w:lvlText w:val="o"/>
      <w:lvlJc w:val="left"/>
      <w:pPr>
        <w:ind w:left="1080" w:hanging="360"/>
      </w:pPr>
      <w:rPr>
        <w:rFonts w:ascii="Courier New" w:hAnsi="Courier New" w:cs="Courier New"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55F30FBD"/>
    <w:multiLevelType w:val="hybridMultilevel"/>
    <w:tmpl w:val="3C4EDA1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63661097"/>
    <w:multiLevelType w:val="hybridMultilevel"/>
    <w:tmpl w:val="32CC0974"/>
    <w:lvl w:ilvl="0" w:tplc="F0941792">
      <w:start w:val="1"/>
      <w:numFmt w:val="lowerLetter"/>
      <w:lvlText w:val="(%1)"/>
      <w:lvlJc w:val="left"/>
      <w:pPr>
        <w:tabs>
          <w:tab w:val="num" w:pos="720"/>
        </w:tabs>
        <w:ind w:left="720" w:hanging="360"/>
      </w:pPr>
    </w:lvl>
    <w:lvl w:ilvl="1" w:tplc="8A0C8DAE" w:tentative="1">
      <w:start w:val="1"/>
      <w:numFmt w:val="lowerLetter"/>
      <w:lvlText w:val="(%2)"/>
      <w:lvlJc w:val="left"/>
      <w:pPr>
        <w:tabs>
          <w:tab w:val="num" w:pos="1440"/>
        </w:tabs>
        <w:ind w:left="1440" w:hanging="360"/>
      </w:pPr>
    </w:lvl>
    <w:lvl w:ilvl="2" w:tplc="B80659E6" w:tentative="1">
      <w:start w:val="1"/>
      <w:numFmt w:val="lowerLetter"/>
      <w:lvlText w:val="(%3)"/>
      <w:lvlJc w:val="left"/>
      <w:pPr>
        <w:tabs>
          <w:tab w:val="num" w:pos="2160"/>
        </w:tabs>
        <w:ind w:left="2160" w:hanging="360"/>
      </w:pPr>
    </w:lvl>
    <w:lvl w:ilvl="3" w:tplc="4490A38E" w:tentative="1">
      <w:start w:val="1"/>
      <w:numFmt w:val="lowerLetter"/>
      <w:lvlText w:val="(%4)"/>
      <w:lvlJc w:val="left"/>
      <w:pPr>
        <w:tabs>
          <w:tab w:val="num" w:pos="2880"/>
        </w:tabs>
        <w:ind w:left="2880" w:hanging="360"/>
      </w:pPr>
    </w:lvl>
    <w:lvl w:ilvl="4" w:tplc="F0962DF8" w:tentative="1">
      <w:start w:val="1"/>
      <w:numFmt w:val="lowerLetter"/>
      <w:lvlText w:val="(%5)"/>
      <w:lvlJc w:val="left"/>
      <w:pPr>
        <w:tabs>
          <w:tab w:val="num" w:pos="3600"/>
        </w:tabs>
        <w:ind w:left="3600" w:hanging="360"/>
      </w:pPr>
    </w:lvl>
    <w:lvl w:ilvl="5" w:tplc="FF78533A" w:tentative="1">
      <w:start w:val="1"/>
      <w:numFmt w:val="lowerLetter"/>
      <w:lvlText w:val="(%6)"/>
      <w:lvlJc w:val="left"/>
      <w:pPr>
        <w:tabs>
          <w:tab w:val="num" w:pos="4320"/>
        </w:tabs>
        <w:ind w:left="4320" w:hanging="360"/>
      </w:pPr>
    </w:lvl>
    <w:lvl w:ilvl="6" w:tplc="2FD2D56E" w:tentative="1">
      <w:start w:val="1"/>
      <w:numFmt w:val="lowerLetter"/>
      <w:lvlText w:val="(%7)"/>
      <w:lvlJc w:val="left"/>
      <w:pPr>
        <w:tabs>
          <w:tab w:val="num" w:pos="5040"/>
        </w:tabs>
        <w:ind w:left="5040" w:hanging="360"/>
      </w:pPr>
    </w:lvl>
    <w:lvl w:ilvl="7" w:tplc="9D28AD1E" w:tentative="1">
      <w:start w:val="1"/>
      <w:numFmt w:val="lowerLetter"/>
      <w:lvlText w:val="(%8)"/>
      <w:lvlJc w:val="left"/>
      <w:pPr>
        <w:tabs>
          <w:tab w:val="num" w:pos="5760"/>
        </w:tabs>
        <w:ind w:left="5760" w:hanging="360"/>
      </w:pPr>
    </w:lvl>
    <w:lvl w:ilvl="8" w:tplc="0D7A6A96" w:tentative="1">
      <w:start w:val="1"/>
      <w:numFmt w:val="lowerLetter"/>
      <w:lvlText w:val="(%9)"/>
      <w:lvlJc w:val="left"/>
      <w:pPr>
        <w:tabs>
          <w:tab w:val="num" w:pos="6480"/>
        </w:tabs>
        <w:ind w:left="6480" w:hanging="360"/>
      </w:pPr>
    </w:lvl>
  </w:abstractNum>
  <w:abstractNum w:abstractNumId="4" w15:restartNumberingAfterBreak="0">
    <w:nsid w:val="67D107D2"/>
    <w:multiLevelType w:val="hybridMultilevel"/>
    <w:tmpl w:val="A97C8964"/>
    <w:lvl w:ilvl="0" w:tplc="0C00000F">
      <w:start w:val="1"/>
      <w:numFmt w:val="decimal"/>
      <w:lvlText w:val="%1."/>
      <w:lvlJc w:val="left"/>
      <w:pPr>
        <w:ind w:left="360" w:hanging="360"/>
      </w:pPr>
      <w:rPr>
        <w:rFonts w:hint="default"/>
        <w:u w:color="ED7D31" w:themeColor="accent2"/>
      </w:rPr>
    </w:lvl>
    <w:lvl w:ilvl="1" w:tplc="FB28CA4E">
      <w:start w:val="1"/>
      <w:numFmt w:val="bullet"/>
      <w:lvlText w:val="o"/>
      <w:lvlJc w:val="left"/>
      <w:pPr>
        <w:ind w:left="872" w:hanging="360"/>
      </w:pPr>
      <w:rPr>
        <w:rFonts w:ascii="Courier New" w:hAnsi="Courier New" w:hint="default"/>
      </w:rPr>
    </w:lvl>
    <w:lvl w:ilvl="2" w:tplc="99A8321A" w:tentative="1">
      <w:start w:val="1"/>
      <w:numFmt w:val="bullet"/>
      <w:lvlText w:val=""/>
      <w:lvlJc w:val="left"/>
      <w:pPr>
        <w:ind w:left="1592" w:hanging="360"/>
      </w:pPr>
      <w:rPr>
        <w:rFonts w:ascii="Wingdings" w:hAnsi="Wingdings" w:hint="default"/>
      </w:rPr>
    </w:lvl>
    <w:lvl w:ilvl="3" w:tplc="61464ECC" w:tentative="1">
      <w:start w:val="1"/>
      <w:numFmt w:val="bullet"/>
      <w:lvlText w:val=""/>
      <w:lvlJc w:val="left"/>
      <w:pPr>
        <w:ind w:left="2312" w:hanging="360"/>
      </w:pPr>
      <w:rPr>
        <w:rFonts w:ascii="Symbol" w:hAnsi="Symbol" w:hint="default"/>
      </w:rPr>
    </w:lvl>
    <w:lvl w:ilvl="4" w:tplc="791C8A0A" w:tentative="1">
      <w:start w:val="1"/>
      <w:numFmt w:val="bullet"/>
      <w:lvlText w:val="o"/>
      <w:lvlJc w:val="left"/>
      <w:pPr>
        <w:ind w:left="3032" w:hanging="360"/>
      </w:pPr>
      <w:rPr>
        <w:rFonts w:ascii="Courier New" w:hAnsi="Courier New" w:hint="default"/>
      </w:rPr>
    </w:lvl>
    <w:lvl w:ilvl="5" w:tplc="09A081AE" w:tentative="1">
      <w:start w:val="1"/>
      <w:numFmt w:val="bullet"/>
      <w:lvlText w:val=""/>
      <w:lvlJc w:val="left"/>
      <w:pPr>
        <w:ind w:left="3752" w:hanging="360"/>
      </w:pPr>
      <w:rPr>
        <w:rFonts w:ascii="Wingdings" w:hAnsi="Wingdings" w:hint="default"/>
      </w:rPr>
    </w:lvl>
    <w:lvl w:ilvl="6" w:tplc="698E01B6" w:tentative="1">
      <w:start w:val="1"/>
      <w:numFmt w:val="bullet"/>
      <w:lvlText w:val=""/>
      <w:lvlJc w:val="left"/>
      <w:pPr>
        <w:ind w:left="4472" w:hanging="360"/>
      </w:pPr>
      <w:rPr>
        <w:rFonts w:ascii="Symbol" w:hAnsi="Symbol" w:hint="default"/>
      </w:rPr>
    </w:lvl>
    <w:lvl w:ilvl="7" w:tplc="F2CC428A" w:tentative="1">
      <w:start w:val="1"/>
      <w:numFmt w:val="bullet"/>
      <w:lvlText w:val="o"/>
      <w:lvlJc w:val="left"/>
      <w:pPr>
        <w:ind w:left="5192" w:hanging="360"/>
      </w:pPr>
      <w:rPr>
        <w:rFonts w:ascii="Courier New" w:hAnsi="Courier New" w:hint="default"/>
      </w:rPr>
    </w:lvl>
    <w:lvl w:ilvl="8" w:tplc="14820A64" w:tentative="1">
      <w:start w:val="1"/>
      <w:numFmt w:val="bullet"/>
      <w:lvlText w:val=""/>
      <w:lvlJc w:val="left"/>
      <w:pPr>
        <w:ind w:left="5912" w:hanging="360"/>
      </w:pPr>
      <w:rPr>
        <w:rFonts w:ascii="Wingdings" w:hAnsi="Wingdings" w:hint="default"/>
      </w:rPr>
    </w:lvl>
  </w:abstractNum>
  <w:abstractNum w:abstractNumId="5" w15:restartNumberingAfterBreak="0">
    <w:nsid w:val="7052E8EA"/>
    <w:multiLevelType w:val="hybridMultilevel"/>
    <w:tmpl w:val="CCB0F82E"/>
    <w:lvl w:ilvl="0" w:tplc="9EEE8F08">
      <w:start w:val="1"/>
      <w:numFmt w:val="bullet"/>
      <w:lvlText w:val=""/>
      <w:lvlJc w:val="left"/>
      <w:pPr>
        <w:ind w:left="720" w:hanging="360"/>
      </w:pPr>
      <w:rPr>
        <w:rFonts w:ascii="Symbol" w:hAnsi="Symbol" w:hint="default"/>
      </w:rPr>
    </w:lvl>
    <w:lvl w:ilvl="1" w:tplc="C060CDC4">
      <w:start w:val="1"/>
      <w:numFmt w:val="bullet"/>
      <w:lvlText w:val="o"/>
      <w:lvlJc w:val="left"/>
      <w:pPr>
        <w:ind w:left="1440" w:hanging="360"/>
      </w:pPr>
      <w:rPr>
        <w:rFonts w:ascii="Courier New" w:hAnsi="Courier New" w:hint="default"/>
      </w:rPr>
    </w:lvl>
    <w:lvl w:ilvl="2" w:tplc="6E1A4F36">
      <w:start w:val="1"/>
      <w:numFmt w:val="bullet"/>
      <w:lvlText w:val=""/>
      <w:lvlJc w:val="left"/>
      <w:pPr>
        <w:ind w:left="2160" w:hanging="360"/>
      </w:pPr>
      <w:rPr>
        <w:rFonts w:ascii="Wingdings" w:hAnsi="Wingdings" w:hint="default"/>
      </w:rPr>
    </w:lvl>
    <w:lvl w:ilvl="3" w:tplc="494C5458">
      <w:start w:val="1"/>
      <w:numFmt w:val="bullet"/>
      <w:lvlText w:val=""/>
      <w:lvlJc w:val="left"/>
      <w:pPr>
        <w:ind w:left="2880" w:hanging="360"/>
      </w:pPr>
      <w:rPr>
        <w:rFonts w:ascii="Symbol" w:hAnsi="Symbol" w:hint="default"/>
      </w:rPr>
    </w:lvl>
    <w:lvl w:ilvl="4" w:tplc="131A2786">
      <w:start w:val="1"/>
      <w:numFmt w:val="bullet"/>
      <w:lvlText w:val="o"/>
      <w:lvlJc w:val="left"/>
      <w:pPr>
        <w:ind w:left="3600" w:hanging="360"/>
      </w:pPr>
      <w:rPr>
        <w:rFonts w:ascii="Courier New" w:hAnsi="Courier New" w:hint="default"/>
      </w:rPr>
    </w:lvl>
    <w:lvl w:ilvl="5" w:tplc="8752B792">
      <w:start w:val="1"/>
      <w:numFmt w:val="bullet"/>
      <w:lvlText w:val=""/>
      <w:lvlJc w:val="left"/>
      <w:pPr>
        <w:ind w:left="4320" w:hanging="360"/>
      </w:pPr>
      <w:rPr>
        <w:rFonts w:ascii="Wingdings" w:hAnsi="Wingdings" w:hint="default"/>
      </w:rPr>
    </w:lvl>
    <w:lvl w:ilvl="6" w:tplc="D520CD42">
      <w:start w:val="1"/>
      <w:numFmt w:val="bullet"/>
      <w:lvlText w:val=""/>
      <w:lvlJc w:val="left"/>
      <w:pPr>
        <w:ind w:left="5040" w:hanging="360"/>
      </w:pPr>
      <w:rPr>
        <w:rFonts w:ascii="Symbol" w:hAnsi="Symbol" w:hint="default"/>
      </w:rPr>
    </w:lvl>
    <w:lvl w:ilvl="7" w:tplc="FF0C1972">
      <w:start w:val="1"/>
      <w:numFmt w:val="bullet"/>
      <w:lvlText w:val="o"/>
      <w:lvlJc w:val="left"/>
      <w:pPr>
        <w:ind w:left="5760" w:hanging="360"/>
      </w:pPr>
      <w:rPr>
        <w:rFonts w:ascii="Courier New" w:hAnsi="Courier New" w:hint="default"/>
      </w:rPr>
    </w:lvl>
    <w:lvl w:ilvl="8" w:tplc="7D2A17CA">
      <w:start w:val="1"/>
      <w:numFmt w:val="bullet"/>
      <w:lvlText w:val=""/>
      <w:lvlJc w:val="left"/>
      <w:pPr>
        <w:ind w:left="6480" w:hanging="360"/>
      </w:pPr>
      <w:rPr>
        <w:rFonts w:ascii="Wingdings" w:hAnsi="Wingdings" w:hint="default"/>
      </w:rPr>
    </w:lvl>
  </w:abstractNum>
  <w:abstractNum w:abstractNumId="6" w15:restartNumberingAfterBreak="0">
    <w:nsid w:val="759E7387"/>
    <w:multiLevelType w:val="hybridMultilevel"/>
    <w:tmpl w:val="BD641DD2"/>
    <w:lvl w:ilvl="0" w:tplc="4AE6C2BA">
      <w:start w:val="1"/>
      <w:numFmt w:val="bullet"/>
      <w:lvlText w:val="•"/>
      <w:lvlJc w:val="left"/>
      <w:pPr>
        <w:tabs>
          <w:tab w:val="num" w:pos="720"/>
        </w:tabs>
        <w:ind w:left="720" w:hanging="360"/>
      </w:pPr>
      <w:rPr>
        <w:rFonts w:ascii="Arial" w:hAnsi="Arial" w:hint="default"/>
      </w:rPr>
    </w:lvl>
    <w:lvl w:ilvl="1" w:tplc="F1C23B38" w:tentative="1">
      <w:start w:val="1"/>
      <w:numFmt w:val="bullet"/>
      <w:lvlText w:val="•"/>
      <w:lvlJc w:val="left"/>
      <w:pPr>
        <w:tabs>
          <w:tab w:val="num" w:pos="1440"/>
        </w:tabs>
        <w:ind w:left="1440" w:hanging="360"/>
      </w:pPr>
      <w:rPr>
        <w:rFonts w:ascii="Arial" w:hAnsi="Arial" w:hint="default"/>
      </w:rPr>
    </w:lvl>
    <w:lvl w:ilvl="2" w:tplc="4922F860" w:tentative="1">
      <w:start w:val="1"/>
      <w:numFmt w:val="bullet"/>
      <w:lvlText w:val="•"/>
      <w:lvlJc w:val="left"/>
      <w:pPr>
        <w:tabs>
          <w:tab w:val="num" w:pos="2160"/>
        </w:tabs>
        <w:ind w:left="2160" w:hanging="360"/>
      </w:pPr>
      <w:rPr>
        <w:rFonts w:ascii="Arial" w:hAnsi="Arial" w:hint="default"/>
      </w:rPr>
    </w:lvl>
    <w:lvl w:ilvl="3" w:tplc="21A05F14" w:tentative="1">
      <w:start w:val="1"/>
      <w:numFmt w:val="bullet"/>
      <w:lvlText w:val="•"/>
      <w:lvlJc w:val="left"/>
      <w:pPr>
        <w:tabs>
          <w:tab w:val="num" w:pos="2880"/>
        </w:tabs>
        <w:ind w:left="2880" w:hanging="360"/>
      </w:pPr>
      <w:rPr>
        <w:rFonts w:ascii="Arial" w:hAnsi="Arial" w:hint="default"/>
      </w:rPr>
    </w:lvl>
    <w:lvl w:ilvl="4" w:tplc="0DEC689E" w:tentative="1">
      <w:start w:val="1"/>
      <w:numFmt w:val="bullet"/>
      <w:lvlText w:val="•"/>
      <w:lvlJc w:val="left"/>
      <w:pPr>
        <w:tabs>
          <w:tab w:val="num" w:pos="3600"/>
        </w:tabs>
        <w:ind w:left="3600" w:hanging="360"/>
      </w:pPr>
      <w:rPr>
        <w:rFonts w:ascii="Arial" w:hAnsi="Arial" w:hint="default"/>
      </w:rPr>
    </w:lvl>
    <w:lvl w:ilvl="5" w:tplc="D0F260CA" w:tentative="1">
      <w:start w:val="1"/>
      <w:numFmt w:val="bullet"/>
      <w:lvlText w:val="•"/>
      <w:lvlJc w:val="left"/>
      <w:pPr>
        <w:tabs>
          <w:tab w:val="num" w:pos="4320"/>
        </w:tabs>
        <w:ind w:left="4320" w:hanging="360"/>
      </w:pPr>
      <w:rPr>
        <w:rFonts w:ascii="Arial" w:hAnsi="Arial" w:hint="default"/>
      </w:rPr>
    </w:lvl>
    <w:lvl w:ilvl="6" w:tplc="88C43418" w:tentative="1">
      <w:start w:val="1"/>
      <w:numFmt w:val="bullet"/>
      <w:lvlText w:val="•"/>
      <w:lvlJc w:val="left"/>
      <w:pPr>
        <w:tabs>
          <w:tab w:val="num" w:pos="5040"/>
        </w:tabs>
        <w:ind w:left="5040" w:hanging="360"/>
      </w:pPr>
      <w:rPr>
        <w:rFonts w:ascii="Arial" w:hAnsi="Arial" w:hint="default"/>
      </w:rPr>
    </w:lvl>
    <w:lvl w:ilvl="7" w:tplc="F6D266C2" w:tentative="1">
      <w:start w:val="1"/>
      <w:numFmt w:val="bullet"/>
      <w:lvlText w:val="•"/>
      <w:lvlJc w:val="left"/>
      <w:pPr>
        <w:tabs>
          <w:tab w:val="num" w:pos="5760"/>
        </w:tabs>
        <w:ind w:left="5760" w:hanging="360"/>
      </w:pPr>
      <w:rPr>
        <w:rFonts w:ascii="Arial" w:hAnsi="Arial" w:hint="default"/>
      </w:rPr>
    </w:lvl>
    <w:lvl w:ilvl="8" w:tplc="87CE7988" w:tentative="1">
      <w:start w:val="1"/>
      <w:numFmt w:val="bullet"/>
      <w:lvlText w:val="•"/>
      <w:lvlJc w:val="left"/>
      <w:pPr>
        <w:tabs>
          <w:tab w:val="num" w:pos="6480"/>
        </w:tabs>
        <w:ind w:left="6480" w:hanging="360"/>
      </w:pPr>
      <w:rPr>
        <w:rFonts w:ascii="Arial" w:hAnsi="Arial" w:hint="default"/>
      </w:rPr>
    </w:lvl>
  </w:abstractNum>
  <w:num w:numId="1" w16cid:durableId="947934272">
    <w:abstractNumId w:val="5"/>
  </w:num>
  <w:num w:numId="2" w16cid:durableId="1135681619">
    <w:abstractNumId w:val="2"/>
  </w:num>
  <w:num w:numId="3" w16cid:durableId="1161890320">
    <w:abstractNumId w:val="1"/>
  </w:num>
  <w:num w:numId="4" w16cid:durableId="1504592348">
    <w:abstractNumId w:val="3"/>
  </w:num>
  <w:num w:numId="5" w16cid:durableId="1266961425">
    <w:abstractNumId w:val="6"/>
  </w:num>
  <w:num w:numId="6" w16cid:durableId="852841136">
    <w:abstractNumId w:val="4"/>
  </w:num>
  <w:num w:numId="7" w16cid:durableId="200411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A2N7G0MDU1NLQwNjBQ0lEKTi0uzszPAykwMqgFAEUrC7ItAAAA"/>
  </w:docVars>
  <w:rsids>
    <w:rsidRoot w:val="317EE7E8"/>
    <w:rsid w:val="000013E3"/>
    <w:rsid w:val="00001400"/>
    <w:rsid w:val="000017C6"/>
    <w:rsid w:val="00001FF1"/>
    <w:rsid w:val="00003815"/>
    <w:rsid w:val="00003FCF"/>
    <w:rsid w:val="00005EE0"/>
    <w:rsid w:val="000167FB"/>
    <w:rsid w:val="00020C27"/>
    <w:rsid w:val="0002100A"/>
    <w:rsid w:val="00021DCA"/>
    <w:rsid w:val="000222DF"/>
    <w:rsid w:val="00023251"/>
    <w:rsid w:val="000237A4"/>
    <w:rsid w:val="000251E9"/>
    <w:rsid w:val="0002581D"/>
    <w:rsid w:val="00026BDE"/>
    <w:rsid w:val="00027557"/>
    <w:rsid w:val="00027D43"/>
    <w:rsid w:val="000305FD"/>
    <w:rsid w:val="0003193F"/>
    <w:rsid w:val="00031942"/>
    <w:rsid w:val="00032002"/>
    <w:rsid w:val="0003228B"/>
    <w:rsid w:val="00032BC2"/>
    <w:rsid w:val="00032FE4"/>
    <w:rsid w:val="0003526F"/>
    <w:rsid w:val="00037338"/>
    <w:rsid w:val="000414C3"/>
    <w:rsid w:val="00041838"/>
    <w:rsid w:val="00042326"/>
    <w:rsid w:val="00045F05"/>
    <w:rsid w:val="00050486"/>
    <w:rsid w:val="00053C9A"/>
    <w:rsid w:val="00053E77"/>
    <w:rsid w:val="0005404B"/>
    <w:rsid w:val="00054148"/>
    <w:rsid w:val="0005463C"/>
    <w:rsid w:val="00055AB6"/>
    <w:rsid w:val="00056584"/>
    <w:rsid w:val="00056C57"/>
    <w:rsid w:val="00062088"/>
    <w:rsid w:val="00062105"/>
    <w:rsid w:val="00064920"/>
    <w:rsid w:val="00064ADE"/>
    <w:rsid w:val="00066026"/>
    <w:rsid w:val="00066048"/>
    <w:rsid w:val="0006616D"/>
    <w:rsid w:val="000664DE"/>
    <w:rsid w:val="00067038"/>
    <w:rsid w:val="000670D8"/>
    <w:rsid w:val="00070BB1"/>
    <w:rsid w:val="0007112C"/>
    <w:rsid w:val="000730D9"/>
    <w:rsid w:val="00075A85"/>
    <w:rsid w:val="00075D12"/>
    <w:rsid w:val="00076DB6"/>
    <w:rsid w:val="00076E66"/>
    <w:rsid w:val="00080033"/>
    <w:rsid w:val="00080F7D"/>
    <w:rsid w:val="000829A8"/>
    <w:rsid w:val="00082EFB"/>
    <w:rsid w:val="000834EB"/>
    <w:rsid w:val="00084CFD"/>
    <w:rsid w:val="00086B6D"/>
    <w:rsid w:val="00087CBF"/>
    <w:rsid w:val="00087F7D"/>
    <w:rsid w:val="000907BA"/>
    <w:rsid w:val="000911B2"/>
    <w:rsid w:val="0009378E"/>
    <w:rsid w:val="00094A15"/>
    <w:rsid w:val="00095633"/>
    <w:rsid w:val="00095829"/>
    <w:rsid w:val="00097D17"/>
    <w:rsid w:val="000A4BDB"/>
    <w:rsid w:val="000A6106"/>
    <w:rsid w:val="000B6BEC"/>
    <w:rsid w:val="000B71B2"/>
    <w:rsid w:val="000C2A0D"/>
    <w:rsid w:val="000C40FD"/>
    <w:rsid w:val="000C46C1"/>
    <w:rsid w:val="000C79A7"/>
    <w:rsid w:val="000D2D76"/>
    <w:rsid w:val="000D35FD"/>
    <w:rsid w:val="000D5420"/>
    <w:rsid w:val="000D6519"/>
    <w:rsid w:val="000D70A4"/>
    <w:rsid w:val="000D7447"/>
    <w:rsid w:val="000E0246"/>
    <w:rsid w:val="000E0392"/>
    <w:rsid w:val="000E0663"/>
    <w:rsid w:val="000E2EE0"/>
    <w:rsid w:val="000E3163"/>
    <w:rsid w:val="000E4689"/>
    <w:rsid w:val="000E6D6E"/>
    <w:rsid w:val="000F23CD"/>
    <w:rsid w:val="000F3C9D"/>
    <w:rsid w:val="000F5B13"/>
    <w:rsid w:val="000F723B"/>
    <w:rsid w:val="00104498"/>
    <w:rsid w:val="00104EF9"/>
    <w:rsid w:val="001054D0"/>
    <w:rsid w:val="00105C62"/>
    <w:rsid w:val="0010680A"/>
    <w:rsid w:val="00110CF3"/>
    <w:rsid w:val="00112387"/>
    <w:rsid w:val="0011566E"/>
    <w:rsid w:val="00116EF3"/>
    <w:rsid w:val="00121808"/>
    <w:rsid w:val="001228BA"/>
    <w:rsid w:val="0012435C"/>
    <w:rsid w:val="001254CF"/>
    <w:rsid w:val="00125F36"/>
    <w:rsid w:val="00127875"/>
    <w:rsid w:val="001300F6"/>
    <w:rsid w:val="00131B26"/>
    <w:rsid w:val="00132DC2"/>
    <w:rsid w:val="001335BD"/>
    <w:rsid w:val="0013376F"/>
    <w:rsid w:val="00134450"/>
    <w:rsid w:val="00136607"/>
    <w:rsid w:val="001407EB"/>
    <w:rsid w:val="0014126D"/>
    <w:rsid w:val="00142C43"/>
    <w:rsid w:val="001431A6"/>
    <w:rsid w:val="0014370B"/>
    <w:rsid w:val="00143DA2"/>
    <w:rsid w:val="00143DAA"/>
    <w:rsid w:val="00145AFE"/>
    <w:rsid w:val="00146317"/>
    <w:rsid w:val="00146658"/>
    <w:rsid w:val="00153D1D"/>
    <w:rsid w:val="001608BF"/>
    <w:rsid w:val="00161CD9"/>
    <w:rsid w:val="00162B1A"/>
    <w:rsid w:val="00163424"/>
    <w:rsid w:val="001637F7"/>
    <w:rsid w:val="00163D94"/>
    <w:rsid w:val="00165508"/>
    <w:rsid w:val="00165CE2"/>
    <w:rsid w:val="00166710"/>
    <w:rsid w:val="00167BC9"/>
    <w:rsid w:val="00170275"/>
    <w:rsid w:val="00170281"/>
    <w:rsid w:val="00171BA1"/>
    <w:rsid w:val="00172A99"/>
    <w:rsid w:val="00174F40"/>
    <w:rsid w:val="001770F4"/>
    <w:rsid w:val="00180F6C"/>
    <w:rsid w:val="00182225"/>
    <w:rsid w:val="00182C1D"/>
    <w:rsid w:val="00182F9F"/>
    <w:rsid w:val="0018361B"/>
    <w:rsid w:val="00184677"/>
    <w:rsid w:val="00193C1A"/>
    <w:rsid w:val="00194A2F"/>
    <w:rsid w:val="00194F60"/>
    <w:rsid w:val="00195781"/>
    <w:rsid w:val="00197D29"/>
    <w:rsid w:val="001A0ED7"/>
    <w:rsid w:val="001A16D2"/>
    <w:rsid w:val="001A1856"/>
    <w:rsid w:val="001A2469"/>
    <w:rsid w:val="001A455F"/>
    <w:rsid w:val="001A5406"/>
    <w:rsid w:val="001A6B6F"/>
    <w:rsid w:val="001A6FC5"/>
    <w:rsid w:val="001B012A"/>
    <w:rsid w:val="001B0A7C"/>
    <w:rsid w:val="001B2E5C"/>
    <w:rsid w:val="001C22B8"/>
    <w:rsid w:val="001C25C6"/>
    <w:rsid w:val="001C3413"/>
    <w:rsid w:val="001C36A9"/>
    <w:rsid w:val="001C415C"/>
    <w:rsid w:val="001C4E62"/>
    <w:rsid w:val="001C637B"/>
    <w:rsid w:val="001C6805"/>
    <w:rsid w:val="001C6BE8"/>
    <w:rsid w:val="001C72FB"/>
    <w:rsid w:val="001C72FC"/>
    <w:rsid w:val="001D0779"/>
    <w:rsid w:val="001D2D0D"/>
    <w:rsid w:val="001D4B1A"/>
    <w:rsid w:val="001D5E00"/>
    <w:rsid w:val="001D647A"/>
    <w:rsid w:val="001E072D"/>
    <w:rsid w:val="001E3530"/>
    <w:rsid w:val="001E54B4"/>
    <w:rsid w:val="001E6696"/>
    <w:rsid w:val="001F0209"/>
    <w:rsid w:val="001F1B45"/>
    <w:rsid w:val="001F25ED"/>
    <w:rsid w:val="001F4238"/>
    <w:rsid w:val="001F468E"/>
    <w:rsid w:val="00200543"/>
    <w:rsid w:val="00200C8F"/>
    <w:rsid w:val="00200EAA"/>
    <w:rsid w:val="00201AF7"/>
    <w:rsid w:val="00206C80"/>
    <w:rsid w:val="00210D82"/>
    <w:rsid w:val="00212433"/>
    <w:rsid w:val="0021292E"/>
    <w:rsid w:val="00212973"/>
    <w:rsid w:val="00213557"/>
    <w:rsid w:val="00214F89"/>
    <w:rsid w:val="0021536E"/>
    <w:rsid w:val="00221FE4"/>
    <w:rsid w:val="00223312"/>
    <w:rsid w:val="00224C72"/>
    <w:rsid w:val="00224DB6"/>
    <w:rsid w:val="0023027B"/>
    <w:rsid w:val="00232DC4"/>
    <w:rsid w:val="00233944"/>
    <w:rsid w:val="00233AF4"/>
    <w:rsid w:val="00234805"/>
    <w:rsid w:val="0023496E"/>
    <w:rsid w:val="00236AB9"/>
    <w:rsid w:val="00236C52"/>
    <w:rsid w:val="00240915"/>
    <w:rsid w:val="002443B8"/>
    <w:rsid w:val="0024519B"/>
    <w:rsid w:val="00247F1E"/>
    <w:rsid w:val="0025128C"/>
    <w:rsid w:val="00251622"/>
    <w:rsid w:val="00251669"/>
    <w:rsid w:val="00252645"/>
    <w:rsid w:val="0025264D"/>
    <w:rsid w:val="00253732"/>
    <w:rsid w:val="0025405F"/>
    <w:rsid w:val="0025495F"/>
    <w:rsid w:val="00254F70"/>
    <w:rsid w:val="00257B70"/>
    <w:rsid w:val="00257DB5"/>
    <w:rsid w:val="00260736"/>
    <w:rsid w:val="00260B46"/>
    <w:rsid w:val="0026150C"/>
    <w:rsid w:val="00265C0A"/>
    <w:rsid w:val="002667F0"/>
    <w:rsid w:val="00267E09"/>
    <w:rsid w:val="00267E7B"/>
    <w:rsid w:val="002714AF"/>
    <w:rsid w:val="00272D00"/>
    <w:rsid w:val="002735FD"/>
    <w:rsid w:val="00275798"/>
    <w:rsid w:val="00275AD2"/>
    <w:rsid w:val="00276F97"/>
    <w:rsid w:val="00277CC9"/>
    <w:rsid w:val="002806BE"/>
    <w:rsid w:val="0028379E"/>
    <w:rsid w:val="00283DFF"/>
    <w:rsid w:val="00284864"/>
    <w:rsid w:val="00290395"/>
    <w:rsid w:val="002903C6"/>
    <w:rsid w:val="00290810"/>
    <w:rsid w:val="00291FA5"/>
    <w:rsid w:val="002955E5"/>
    <w:rsid w:val="00296BF6"/>
    <w:rsid w:val="00296F3F"/>
    <w:rsid w:val="0029799B"/>
    <w:rsid w:val="00297DB1"/>
    <w:rsid w:val="002A0F89"/>
    <w:rsid w:val="002A167B"/>
    <w:rsid w:val="002A3E2B"/>
    <w:rsid w:val="002A4A9F"/>
    <w:rsid w:val="002A54B6"/>
    <w:rsid w:val="002A5C9E"/>
    <w:rsid w:val="002B390B"/>
    <w:rsid w:val="002B3B49"/>
    <w:rsid w:val="002B541A"/>
    <w:rsid w:val="002B55D6"/>
    <w:rsid w:val="002C0936"/>
    <w:rsid w:val="002C1285"/>
    <w:rsid w:val="002C19E1"/>
    <w:rsid w:val="002C1F34"/>
    <w:rsid w:val="002C4821"/>
    <w:rsid w:val="002C6AEA"/>
    <w:rsid w:val="002C6C1C"/>
    <w:rsid w:val="002D09EF"/>
    <w:rsid w:val="002D1C09"/>
    <w:rsid w:val="002D3B27"/>
    <w:rsid w:val="002D4089"/>
    <w:rsid w:val="002D6001"/>
    <w:rsid w:val="002D7446"/>
    <w:rsid w:val="002D751E"/>
    <w:rsid w:val="002D7CE1"/>
    <w:rsid w:val="002D7F60"/>
    <w:rsid w:val="002E0C0A"/>
    <w:rsid w:val="002E50B8"/>
    <w:rsid w:val="002E608B"/>
    <w:rsid w:val="002E60A7"/>
    <w:rsid w:val="002E79B6"/>
    <w:rsid w:val="002E7E29"/>
    <w:rsid w:val="002F0976"/>
    <w:rsid w:val="002F270F"/>
    <w:rsid w:val="002F3169"/>
    <w:rsid w:val="002F3980"/>
    <w:rsid w:val="002F4432"/>
    <w:rsid w:val="002F4878"/>
    <w:rsid w:val="002F6EBB"/>
    <w:rsid w:val="00301B88"/>
    <w:rsid w:val="00302CC4"/>
    <w:rsid w:val="003040FF"/>
    <w:rsid w:val="00304324"/>
    <w:rsid w:val="003113A6"/>
    <w:rsid w:val="0031178F"/>
    <w:rsid w:val="00311A33"/>
    <w:rsid w:val="00311CAC"/>
    <w:rsid w:val="003122D5"/>
    <w:rsid w:val="0031255B"/>
    <w:rsid w:val="00313563"/>
    <w:rsid w:val="0031718B"/>
    <w:rsid w:val="00320A09"/>
    <w:rsid w:val="00321CD7"/>
    <w:rsid w:val="00323B51"/>
    <w:rsid w:val="00323DEF"/>
    <w:rsid w:val="00323FB1"/>
    <w:rsid w:val="003241AF"/>
    <w:rsid w:val="00326269"/>
    <w:rsid w:val="003268E6"/>
    <w:rsid w:val="00330522"/>
    <w:rsid w:val="00331134"/>
    <w:rsid w:val="00331B24"/>
    <w:rsid w:val="003332B4"/>
    <w:rsid w:val="003361E9"/>
    <w:rsid w:val="00336ED3"/>
    <w:rsid w:val="00341076"/>
    <w:rsid w:val="00342C76"/>
    <w:rsid w:val="003434EF"/>
    <w:rsid w:val="00345F04"/>
    <w:rsid w:val="00345F3C"/>
    <w:rsid w:val="003476F2"/>
    <w:rsid w:val="00347E96"/>
    <w:rsid w:val="00352374"/>
    <w:rsid w:val="0035325A"/>
    <w:rsid w:val="00355500"/>
    <w:rsid w:val="00356074"/>
    <w:rsid w:val="00357BAA"/>
    <w:rsid w:val="00357FF7"/>
    <w:rsid w:val="003608A4"/>
    <w:rsid w:val="00360AF9"/>
    <w:rsid w:val="00363C71"/>
    <w:rsid w:val="0036531F"/>
    <w:rsid w:val="00365B22"/>
    <w:rsid w:val="0036674D"/>
    <w:rsid w:val="003673F2"/>
    <w:rsid w:val="00370473"/>
    <w:rsid w:val="00372377"/>
    <w:rsid w:val="003739A2"/>
    <w:rsid w:val="00373B8A"/>
    <w:rsid w:val="00375107"/>
    <w:rsid w:val="00376A01"/>
    <w:rsid w:val="0037747C"/>
    <w:rsid w:val="00380A5C"/>
    <w:rsid w:val="00381C84"/>
    <w:rsid w:val="00382A11"/>
    <w:rsid w:val="003840B4"/>
    <w:rsid w:val="003854BC"/>
    <w:rsid w:val="003878D4"/>
    <w:rsid w:val="00390094"/>
    <w:rsid w:val="003918ED"/>
    <w:rsid w:val="00392112"/>
    <w:rsid w:val="00392F7F"/>
    <w:rsid w:val="00394EAF"/>
    <w:rsid w:val="003955C1"/>
    <w:rsid w:val="0039639C"/>
    <w:rsid w:val="003973B3"/>
    <w:rsid w:val="003A0267"/>
    <w:rsid w:val="003A072F"/>
    <w:rsid w:val="003A4978"/>
    <w:rsid w:val="003A58FB"/>
    <w:rsid w:val="003A65D5"/>
    <w:rsid w:val="003A766B"/>
    <w:rsid w:val="003B0FED"/>
    <w:rsid w:val="003B32B6"/>
    <w:rsid w:val="003B3504"/>
    <w:rsid w:val="003B717C"/>
    <w:rsid w:val="003C156A"/>
    <w:rsid w:val="003C2740"/>
    <w:rsid w:val="003C4443"/>
    <w:rsid w:val="003C44F5"/>
    <w:rsid w:val="003C4583"/>
    <w:rsid w:val="003C48E0"/>
    <w:rsid w:val="003C52B1"/>
    <w:rsid w:val="003D153B"/>
    <w:rsid w:val="003D3445"/>
    <w:rsid w:val="003E0FBA"/>
    <w:rsid w:val="003E16EC"/>
    <w:rsid w:val="003E1CA9"/>
    <w:rsid w:val="003E5F8B"/>
    <w:rsid w:val="003E7C8D"/>
    <w:rsid w:val="003F04EA"/>
    <w:rsid w:val="003F14D6"/>
    <w:rsid w:val="003F27B9"/>
    <w:rsid w:val="003F50D8"/>
    <w:rsid w:val="003F5118"/>
    <w:rsid w:val="003F6227"/>
    <w:rsid w:val="004006E8"/>
    <w:rsid w:val="00401B9F"/>
    <w:rsid w:val="00401CB3"/>
    <w:rsid w:val="004049EE"/>
    <w:rsid w:val="00405DF7"/>
    <w:rsid w:val="00406E3E"/>
    <w:rsid w:val="00411B3B"/>
    <w:rsid w:val="0041225F"/>
    <w:rsid w:val="00412335"/>
    <w:rsid w:val="00412729"/>
    <w:rsid w:val="004153B3"/>
    <w:rsid w:val="004159A0"/>
    <w:rsid w:val="00415EC0"/>
    <w:rsid w:val="00417FEF"/>
    <w:rsid w:val="00420A1D"/>
    <w:rsid w:val="00421DB2"/>
    <w:rsid w:val="00421F20"/>
    <w:rsid w:val="004228BC"/>
    <w:rsid w:val="00426213"/>
    <w:rsid w:val="00426268"/>
    <w:rsid w:val="004266A3"/>
    <w:rsid w:val="00426B65"/>
    <w:rsid w:val="004315A0"/>
    <w:rsid w:val="00433430"/>
    <w:rsid w:val="00434A0B"/>
    <w:rsid w:val="00435F4B"/>
    <w:rsid w:val="00436224"/>
    <w:rsid w:val="004409BD"/>
    <w:rsid w:val="00440AC8"/>
    <w:rsid w:val="00441B5B"/>
    <w:rsid w:val="00441DCB"/>
    <w:rsid w:val="0044292C"/>
    <w:rsid w:val="00444CC0"/>
    <w:rsid w:val="00444F54"/>
    <w:rsid w:val="00450DAF"/>
    <w:rsid w:val="00451982"/>
    <w:rsid w:val="00456F3A"/>
    <w:rsid w:val="004614AE"/>
    <w:rsid w:val="00462C25"/>
    <w:rsid w:val="00463B75"/>
    <w:rsid w:val="00464145"/>
    <w:rsid w:val="00465486"/>
    <w:rsid w:val="00466F60"/>
    <w:rsid w:val="00470688"/>
    <w:rsid w:val="00471653"/>
    <w:rsid w:val="00474D0C"/>
    <w:rsid w:val="0048096C"/>
    <w:rsid w:val="00480B73"/>
    <w:rsid w:val="00481386"/>
    <w:rsid w:val="00482915"/>
    <w:rsid w:val="00485CFD"/>
    <w:rsid w:val="0048616D"/>
    <w:rsid w:val="004867A1"/>
    <w:rsid w:val="0049051B"/>
    <w:rsid w:val="00493048"/>
    <w:rsid w:val="0049628E"/>
    <w:rsid w:val="0049645A"/>
    <w:rsid w:val="0049729F"/>
    <w:rsid w:val="004A0E3D"/>
    <w:rsid w:val="004A16E9"/>
    <w:rsid w:val="004A5E0C"/>
    <w:rsid w:val="004B3F20"/>
    <w:rsid w:val="004B59B6"/>
    <w:rsid w:val="004B7815"/>
    <w:rsid w:val="004C6106"/>
    <w:rsid w:val="004C6D7F"/>
    <w:rsid w:val="004C79F8"/>
    <w:rsid w:val="004C7F9F"/>
    <w:rsid w:val="004D0FB5"/>
    <w:rsid w:val="004D3B02"/>
    <w:rsid w:val="004D574B"/>
    <w:rsid w:val="004D5D3B"/>
    <w:rsid w:val="004D6148"/>
    <w:rsid w:val="004D76A1"/>
    <w:rsid w:val="004E1AB9"/>
    <w:rsid w:val="004E2B42"/>
    <w:rsid w:val="004E3E0B"/>
    <w:rsid w:val="004E41F3"/>
    <w:rsid w:val="004E4262"/>
    <w:rsid w:val="004E5314"/>
    <w:rsid w:val="004E5648"/>
    <w:rsid w:val="004E578C"/>
    <w:rsid w:val="004E5C25"/>
    <w:rsid w:val="004E6FEB"/>
    <w:rsid w:val="004F1087"/>
    <w:rsid w:val="004F1128"/>
    <w:rsid w:val="004F243A"/>
    <w:rsid w:val="004F6198"/>
    <w:rsid w:val="004F6210"/>
    <w:rsid w:val="004F6D92"/>
    <w:rsid w:val="004F727C"/>
    <w:rsid w:val="005005D4"/>
    <w:rsid w:val="005006D0"/>
    <w:rsid w:val="00500B69"/>
    <w:rsid w:val="00501819"/>
    <w:rsid w:val="00503201"/>
    <w:rsid w:val="00506E27"/>
    <w:rsid w:val="0050759D"/>
    <w:rsid w:val="00507E0F"/>
    <w:rsid w:val="00510CB9"/>
    <w:rsid w:val="00511555"/>
    <w:rsid w:val="00512831"/>
    <w:rsid w:val="0052550C"/>
    <w:rsid w:val="00526540"/>
    <w:rsid w:val="0053187B"/>
    <w:rsid w:val="005319F1"/>
    <w:rsid w:val="00532CC9"/>
    <w:rsid w:val="00534976"/>
    <w:rsid w:val="00535361"/>
    <w:rsid w:val="00535674"/>
    <w:rsid w:val="00540844"/>
    <w:rsid w:val="00540CCE"/>
    <w:rsid w:val="00542C35"/>
    <w:rsid w:val="00551B31"/>
    <w:rsid w:val="00552B8E"/>
    <w:rsid w:val="005545BE"/>
    <w:rsid w:val="005547F7"/>
    <w:rsid w:val="00556994"/>
    <w:rsid w:val="00557064"/>
    <w:rsid w:val="00557831"/>
    <w:rsid w:val="00565101"/>
    <w:rsid w:val="005652EE"/>
    <w:rsid w:val="00570471"/>
    <w:rsid w:val="005706F6"/>
    <w:rsid w:val="00573A27"/>
    <w:rsid w:val="00574684"/>
    <w:rsid w:val="0057497F"/>
    <w:rsid w:val="005749B6"/>
    <w:rsid w:val="00575F8C"/>
    <w:rsid w:val="005772B9"/>
    <w:rsid w:val="005807FD"/>
    <w:rsid w:val="00580BD9"/>
    <w:rsid w:val="00581DF3"/>
    <w:rsid w:val="0058306B"/>
    <w:rsid w:val="0058414B"/>
    <w:rsid w:val="00590729"/>
    <w:rsid w:val="005909F0"/>
    <w:rsid w:val="005914DA"/>
    <w:rsid w:val="00591767"/>
    <w:rsid w:val="00592259"/>
    <w:rsid w:val="0059282E"/>
    <w:rsid w:val="00593685"/>
    <w:rsid w:val="00593BAE"/>
    <w:rsid w:val="00596D75"/>
    <w:rsid w:val="00597B60"/>
    <w:rsid w:val="005A246C"/>
    <w:rsid w:val="005A2606"/>
    <w:rsid w:val="005A2A87"/>
    <w:rsid w:val="005A3903"/>
    <w:rsid w:val="005A4E6A"/>
    <w:rsid w:val="005A76FF"/>
    <w:rsid w:val="005A7856"/>
    <w:rsid w:val="005B2614"/>
    <w:rsid w:val="005B3471"/>
    <w:rsid w:val="005B3F8D"/>
    <w:rsid w:val="005C0AC6"/>
    <w:rsid w:val="005C10CB"/>
    <w:rsid w:val="005C3F39"/>
    <w:rsid w:val="005C5BA2"/>
    <w:rsid w:val="005C6C89"/>
    <w:rsid w:val="005C6EB8"/>
    <w:rsid w:val="005D3CCC"/>
    <w:rsid w:val="005D500E"/>
    <w:rsid w:val="005D537C"/>
    <w:rsid w:val="005D539C"/>
    <w:rsid w:val="005E0C02"/>
    <w:rsid w:val="005E33CF"/>
    <w:rsid w:val="005E3D7C"/>
    <w:rsid w:val="005E565A"/>
    <w:rsid w:val="005F4FA0"/>
    <w:rsid w:val="005F566A"/>
    <w:rsid w:val="005F71CD"/>
    <w:rsid w:val="005F735C"/>
    <w:rsid w:val="006008B8"/>
    <w:rsid w:val="006011DA"/>
    <w:rsid w:val="00601F6B"/>
    <w:rsid w:val="00606346"/>
    <w:rsid w:val="0061047E"/>
    <w:rsid w:val="006106A8"/>
    <w:rsid w:val="00611F8C"/>
    <w:rsid w:val="006147F0"/>
    <w:rsid w:val="006152E6"/>
    <w:rsid w:val="0061552D"/>
    <w:rsid w:val="00615AAB"/>
    <w:rsid w:val="006168F3"/>
    <w:rsid w:val="00616E48"/>
    <w:rsid w:val="00623337"/>
    <w:rsid w:val="00624F02"/>
    <w:rsid w:val="0062795D"/>
    <w:rsid w:val="00627E5D"/>
    <w:rsid w:val="00630DEF"/>
    <w:rsid w:val="00631D0A"/>
    <w:rsid w:val="006323B4"/>
    <w:rsid w:val="00632CC5"/>
    <w:rsid w:val="00635F64"/>
    <w:rsid w:val="00643CE5"/>
    <w:rsid w:val="0064446B"/>
    <w:rsid w:val="00646225"/>
    <w:rsid w:val="00647AFE"/>
    <w:rsid w:val="0065051B"/>
    <w:rsid w:val="006513C8"/>
    <w:rsid w:val="0066134D"/>
    <w:rsid w:val="0066250F"/>
    <w:rsid w:val="00663427"/>
    <w:rsid w:val="00663D8A"/>
    <w:rsid w:val="006640C8"/>
    <w:rsid w:val="0066739B"/>
    <w:rsid w:val="00670275"/>
    <w:rsid w:val="00674F84"/>
    <w:rsid w:val="00675FFB"/>
    <w:rsid w:val="00677ABB"/>
    <w:rsid w:val="00680A24"/>
    <w:rsid w:val="006828DB"/>
    <w:rsid w:val="00682E76"/>
    <w:rsid w:val="00685CAC"/>
    <w:rsid w:val="006901D2"/>
    <w:rsid w:val="006924CB"/>
    <w:rsid w:val="00693C5B"/>
    <w:rsid w:val="00694165"/>
    <w:rsid w:val="0069464A"/>
    <w:rsid w:val="00697ADA"/>
    <w:rsid w:val="00697BFA"/>
    <w:rsid w:val="006A0472"/>
    <w:rsid w:val="006A144D"/>
    <w:rsid w:val="006A2560"/>
    <w:rsid w:val="006A2A50"/>
    <w:rsid w:val="006A44D1"/>
    <w:rsid w:val="006A78F8"/>
    <w:rsid w:val="006A7D57"/>
    <w:rsid w:val="006A7F2F"/>
    <w:rsid w:val="006B355F"/>
    <w:rsid w:val="006B6998"/>
    <w:rsid w:val="006C10A8"/>
    <w:rsid w:val="006C2109"/>
    <w:rsid w:val="006C2E96"/>
    <w:rsid w:val="006C431E"/>
    <w:rsid w:val="006C4682"/>
    <w:rsid w:val="006C5A89"/>
    <w:rsid w:val="006C6135"/>
    <w:rsid w:val="006C74BE"/>
    <w:rsid w:val="006C765E"/>
    <w:rsid w:val="006D0FE5"/>
    <w:rsid w:val="006D15F4"/>
    <w:rsid w:val="006D21AF"/>
    <w:rsid w:val="006D2CF7"/>
    <w:rsid w:val="006D2D06"/>
    <w:rsid w:val="006D356D"/>
    <w:rsid w:val="006D72AB"/>
    <w:rsid w:val="006D7CB0"/>
    <w:rsid w:val="006D7E9F"/>
    <w:rsid w:val="006E06D6"/>
    <w:rsid w:val="006E177C"/>
    <w:rsid w:val="006E3E34"/>
    <w:rsid w:val="006E4ECD"/>
    <w:rsid w:val="006E7154"/>
    <w:rsid w:val="006E7913"/>
    <w:rsid w:val="006F0B26"/>
    <w:rsid w:val="006F1E1F"/>
    <w:rsid w:val="006F26B7"/>
    <w:rsid w:val="006F28BE"/>
    <w:rsid w:val="006F2D13"/>
    <w:rsid w:val="006F38BD"/>
    <w:rsid w:val="006F60BC"/>
    <w:rsid w:val="006F6E78"/>
    <w:rsid w:val="006F7515"/>
    <w:rsid w:val="006F7BE8"/>
    <w:rsid w:val="00701BC3"/>
    <w:rsid w:val="00703358"/>
    <w:rsid w:val="00706144"/>
    <w:rsid w:val="00712C71"/>
    <w:rsid w:val="0071378C"/>
    <w:rsid w:val="00714BCC"/>
    <w:rsid w:val="00714DBB"/>
    <w:rsid w:val="00716BC0"/>
    <w:rsid w:val="00717E2C"/>
    <w:rsid w:val="00720F8C"/>
    <w:rsid w:val="00723649"/>
    <w:rsid w:val="00724E94"/>
    <w:rsid w:val="0072559D"/>
    <w:rsid w:val="0072686D"/>
    <w:rsid w:val="00727A7A"/>
    <w:rsid w:val="00731305"/>
    <w:rsid w:val="00731C83"/>
    <w:rsid w:val="007333E4"/>
    <w:rsid w:val="00734260"/>
    <w:rsid w:val="00735189"/>
    <w:rsid w:val="0074109A"/>
    <w:rsid w:val="0074294D"/>
    <w:rsid w:val="007451D7"/>
    <w:rsid w:val="007463E1"/>
    <w:rsid w:val="00747A4E"/>
    <w:rsid w:val="00752213"/>
    <w:rsid w:val="007528CE"/>
    <w:rsid w:val="00753A6F"/>
    <w:rsid w:val="00754E89"/>
    <w:rsid w:val="00756112"/>
    <w:rsid w:val="007572D3"/>
    <w:rsid w:val="007605EB"/>
    <w:rsid w:val="00764199"/>
    <w:rsid w:val="00764527"/>
    <w:rsid w:val="0076672C"/>
    <w:rsid w:val="00767714"/>
    <w:rsid w:val="00772648"/>
    <w:rsid w:val="00773477"/>
    <w:rsid w:val="00775BD6"/>
    <w:rsid w:val="0078037E"/>
    <w:rsid w:val="007803BF"/>
    <w:rsid w:val="00780C9C"/>
    <w:rsid w:val="007820D3"/>
    <w:rsid w:val="00784EC2"/>
    <w:rsid w:val="007853F0"/>
    <w:rsid w:val="00786728"/>
    <w:rsid w:val="00792765"/>
    <w:rsid w:val="00795C8D"/>
    <w:rsid w:val="00796CEB"/>
    <w:rsid w:val="007A105E"/>
    <w:rsid w:val="007A198B"/>
    <w:rsid w:val="007A6197"/>
    <w:rsid w:val="007A65BA"/>
    <w:rsid w:val="007A6E3D"/>
    <w:rsid w:val="007A7D68"/>
    <w:rsid w:val="007B0E74"/>
    <w:rsid w:val="007B10C2"/>
    <w:rsid w:val="007B11A8"/>
    <w:rsid w:val="007B12A5"/>
    <w:rsid w:val="007B2EAF"/>
    <w:rsid w:val="007B3C26"/>
    <w:rsid w:val="007B5DA2"/>
    <w:rsid w:val="007B6D51"/>
    <w:rsid w:val="007B7017"/>
    <w:rsid w:val="007C0C07"/>
    <w:rsid w:val="007C2CB0"/>
    <w:rsid w:val="007C391C"/>
    <w:rsid w:val="007C4E89"/>
    <w:rsid w:val="007C5449"/>
    <w:rsid w:val="007C6261"/>
    <w:rsid w:val="007C6E23"/>
    <w:rsid w:val="007C74C9"/>
    <w:rsid w:val="007D14E9"/>
    <w:rsid w:val="007D5172"/>
    <w:rsid w:val="007D542A"/>
    <w:rsid w:val="007D7E65"/>
    <w:rsid w:val="007E00F8"/>
    <w:rsid w:val="007E0FB8"/>
    <w:rsid w:val="007E5D36"/>
    <w:rsid w:val="007E6E0A"/>
    <w:rsid w:val="007F1D81"/>
    <w:rsid w:val="007F3186"/>
    <w:rsid w:val="0080169A"/>
    <w:rsid w:val="00801A64"/>
    <w:rsid w:val="00801C9D"/>
    <w:rsid w:val="00801EB7"/>
    <w:rsid w:val="00803B6E"/>
    <w:rsid w:val="00804212"/>
    <w:rsid w:val="00806466"/>
    <w:rsid w:val="00810EC7"/>
    <w:rsid w:val="00815418"/>
    <w:rsid w:val="00815BC4"/>
    <w:rsid w:val="00815E2E"/>
    <w:rsid w:val="00816DD6"/>
    <w:rsid w:val="008171DA"/>
    <w:rsid w:val="00820782"/>
    <w:rsid w:val="00821339"/>
    <w:rsid w:val="0082144E"/>
    <w:rsid w:val="0082146B"/>
    <w:rsid w:val="00821E4D"/>
    <w:rsid w:val="008234CD"/>
    <w:rsid w:val="008235A3"/>
    <w:rsid w:val="00823FC8"/>
    <w:rsid w:val="00824B27"/>
    <w:rsid w:val="008265F7"/>
    <w:rsid w:val="0082759F"/>
    <w:rsid w:val="00831439"/>
    <w:rsid w:val="008316C6"/>
    <w:rsid w:val="00831B92"/>
    <w:rsid w:val="00836615"/>
    <w:rsid w:val="00836A96"/>
    <w:rsid w:val="00840406"/>
    <w:rsid w:val="00840B73"/>
    <w:rsid w:val="00840D35"/>
    <w:rsid w:val="008413F6"/>
    <w:rsid w:val="0084240A"/>
    <w:rsid w:val="0084527A"/>
    <w:rsid w:val="00846772"/>
    <w:rsid w:val="00846CC4"/>
    <w:rsid w:val="00847A41"/>
    <w:rsid w:val="008515AF"/>
    <w:rsid w:val="00852F06"/>
    <w:rsid w:val="0085423D"/>
    <w:rsid w:val="00854B3F"/>
    <w:rsid w:val="00855126"/>
    <w:rsid w:val="00860DC8"/>
    <w:rsid w:val="00861AE3"/>
    <w:rsid w:val="00862107"/>
    <w:rsid w:val="008621D8"/>
    <w:rsid w:val="00862E97"/>
    <w:rsid w:val="00863ECC"/>
    <w:rsid w:val="00865C52"/>
    <w:rsid w:val="008679F7"/>
    <w:rsid w:val="0087026D"/>
    <w:rsid w:val="00870B49"/>
    <w:rsid w:val="0087297C"/>
    <w:rsid w:val="008739FA"/>
    <w:rsid w:val="00876F25"/>
    <w:rsid w:val="00877987"/>
    <w:rsid w:val="008804CE"/>
    <w:rsid w:val="008815A2"/>
    <w:rsid w:val="00881929"/>
    <w:rsid w:val="00886342"/>
    <w:rsid w:val="008866AD"/>
    <w:rsid w:val="00886B6D"/>
    <w:rsid w:val="00890A4A"/>
    <w:rsid w:val="0089283B"/>
    <w:rsid w:val="00893CB4"/>
    <w:rsid w:val="00893D3C"/>
    <w:rsid w:val="00894EB1"/>
    <w:rsid w:val="008956A7"/>
    <w:rsid w:val="008966AD"/>
    <w:rsid w:val="00896A4C"/>
    <w:rsid w:val="00897011"/>
    <w:rsid w:val="0089709F"/>
    <w:rsid w:val="00897EF8"/>
    <w:rsid w:val="008A3E53"/>
    <w:rsid w:val="008A4050"/>
    <w:rsid w:val="008A53DE"/>
    <w:rsid w:val="008A5A2E"/>
    <w:rsid w:val="008A68A3"/>
    <w:rsid w:val="008A6D62"/>
    <w:rsid w:val="008A7B11"/>
    <w:rsid w:val="008B02F8"/>
    <w:rsid w:val="008B0899"/>
    <w:rsid w:val="008B0F36"/>
    <w:rsid w:val="008B10A8"/>
    <w:rsid w:val="008B1420"/>
    <w:rsid w:val="008B1ED5"/>
    <w:rsid w:val="008B1FA0"/>
    <w:rsid w:val="008B50E9"/>
    <w:rsid w:val="008B557D"/>
    <w:rsid w:val="008B5683"/>
    <w:rsid w:val="008C0CF7"/>
    <w:rsid w:val="008C1225"/>
    <w:rsid w:val="008C2023"/>
    <w:rsid w:val="008C6844"/>
    <w:rsid w:val="008C6F60"/>
    <w:rsid w:val="008D0C96"/>
    <w:rsid w:val="008D16E5"/>
    <w:rsid w:val="008D1765"/>
    <w:rsid w:val="008D2944"/>
    <w:rsid w:val="008D3776"/>
    <w:rsid w:val="008D64FF"/>
    <w:rsid w:val="008D6F24"/>
    <w:rsid w:val="008E039E"/>
    <w:rsid w:val="008E0B82"/>
    <w:rsid w:val="008E3AEA"/>
    <w:rsid w:val="008E483B"/>
    <w:rsid w:val="008E4E9B"/>
    <w:rsid w:val="008E515C"/>
    <w:rsid w:val="008E52BF"/>
    <w:rsid w:val="008E6507"/>
    <w:rsid w:val="008E6665"/>
    <w:rsid w:val="008E7DA5"/>
    <w:rsid w:val="008F0CE2"/>
    <w:rsid w:val="008F1089"/>
    <w:rsid w:val="008F4E1F"/>
    <w:rsid w:val="008F568E"/>
    <w:rsid w:val="00900793"/>
    <w:rsid w:val="00900EAF"/>
    <w:rsid w:val="00904526"/>
    <w:rsid w:val="009046BE"/>
    <w:rsid w:val="00905944"/>
    <w:rsid w:val="00905AD3"/>
    <w:rsid w:val="00905DC4"/>
    <w:rsid w:val="00907190"/>
    <w:rsid w:val="009077B2"/>
    <w:rsid w:val="00907B9A"/>
    <w:rsid w:val="00907BE9"/>
    <w:rsid w:val="00907CA3"/>
    <w:rsid w:val="00912153"/>
    <w:rsid w:val="0091234A"/>
    <w:rsid w:val="009123D5"/>
    <w:rsid w:val="00912DDD"/>
    <w:rsid w:val="009139A8"/>
    <w:rsid w:val="00913DDA"/>
    <w:rsid w:val="00917906"/>
    <w:rsid w:val="0092022B"/>
    <w:rsid w:val="0092430C"/>
    <w:rsid w:val="009243DB"/>
    <w:rsid w:val="00925F80"/>
    <w:rsid w:val="00926BB0"/>
    <w:rsid w:val="0092782C"/>
    <w:rsid w:val="00931FED"/>
    <w:rsid w:val="00932A44"/>
    <w:rsid w:val="00932E2E"/>
    <w:rsid w:val="00933A63"/>
    <w:rsid w:val="00933F19"/>
    <w:rsid w:val="00934348"/>
    <w:rsid w:val="00936A05"/>
    <w:rsid w:val="00936DF0"/>
    <w:rsid w:val="00941463"/>
    <w:rsid w:val="00942FAD"/>
    <w:rsid w:val="0094472E"/>
    <w:rsid w:val="00944D47"/>
    <w:rsid w:val="00946690"/>
    <w:rsid w:val="009466BE"/>
    <w:rsid w:val="00946BF0"/>
    <w:rsid w:val="00947D17"/>
    <w:rsid w:val="00947F5F"/>
    <w:rsid w:val="009502FD"/>
    <w:rsid w:val="0095206C"/>
    <w:rsid w:val="009525F6"/>
    <w:rsid w:val="00952715"/>
    <w:rsid w:val="00952998"/>
    <w:rsid w:val="00954A15"/>
    <w:rsid w:val="009565A4"/>
    <w:rsid w:val="0095670D"/>
    <w:rsid w:val="00956930"/>
    <w:rsid w:val="0095697F"/>
    <w:rsid w:val="00956B4E"/>
    <w:rsid w:val="00957068"/>
    <w:rsid w:val="0096301D"/>
    <w:rsid w:val="00964723"/>
    <w:rsid w:val="009658A6"/>
    <w:rsid w:val="009662B8"/>
    <w:rsid w:val="00967B82"/>
    <w:rsid w:val="00971719"/>
    <w:rsid w:val="00971D30"/>
    <w:rsid w:val="009720FD"/>
    <w:rsid w:val="00973D9F"/>
    <w:rsid w:val="00973FF8"/>
    <w:rsid w:val="0097700B"/>
    <w:rsid w:val="0097744B"/>
    <w:rsid w:val="00982CA3"/>
    <w:rsid w:val="00983AED"/>
    <w:rsid w:val="00984453"/>
    <w:rsid w:val="00985743"/>
    <w:rsid w:val="00985CE3"/>
    <w:rsid w:val="00985DE9"/>
    <w:rsid w:val="009862CC"/>
    <w:rsid w:val="00986E5A"/>
    <w:rsid w:val="00987090"/>
    <w:rsid w:val="00987956"/>
    <w:rsid w:val="00987957"/>
    <w:rsid w:val="00987F5D"/>
    <w:rsid w:val="00993415"/>
    <w:rsid w:val="009936F0"/>
    <w:rsid w:val="00995750"/>
    <w:rsid w:val="009960A4"/>
    <w:rsid w:val="00996E74"/>
    <w:rsid w:val="009A0650"/>
    <w:rsid w:val="009A0956"/>
    <w:rsid w:val="009A0C32"/>
    <w:rsid w:val="009A63A0"/>
    <w:rsid w:val="009A7CF7"/>
    <w:rsid w:val="009B0B6C"/>
    <w:rsid w:val="009B1758"/>
    <w:rsid w:val="009B3483"/>
    <w:rsid w:val="009B7752"/>
    <w:rsid w:val="009C22B0"/>
    <w:rsid w:val="009C2857"/>
    <w:rsid w:val="009C2AEC"/>
    <w:rsid w:val="009C437A"/>
    <w:rsid w:val="009C593D"/>
    <w:rsid w:val="009C76BC"/>
    <w:rsid w:val="009C76D3"/>
    <w:rsid w:val="009D0257"/>
    <w:rsid w:val="009D0A3B"/>
    <w:rsid w:val="009D3629"/>
    <w:rsid w:val="009D3AC5"/>
    <w:rsid w:val="009D53F3"/>
    <w:rsid w:val="009D5AAF"/>
    <w:rsid w:val="009D6675"/>
    <w:rsid w:val="009E553C"/>
    <w:rsid w:val="009E6309"/>
    <w:rsid w:val="009F00D5"/>
    <w:rsid w:val="009F14D0"/>
    <w:rsid w:val="009F2069"/>
    <w:rsid w:val="009F2B6B"/>
    <w:rsid w:val="009F3088"/>
    <w:rsid w:val="00A002C9"/>
    <w:rsid w:val="00A01DBF"/>
    <w:rsid w:val="00A020AE"/>
    <w:rsid w:val="00A0308F"/>
    <w:rsid w:val="00A04589"/>
    <w:rsid w:val="00A06F61"/>
    <w:rsid w:val="00A10202"/>
    <w:rsid w:val="00A12C56"/>
    <w:rsid w:val="00A13DF7"/>
    <w:rsid w:val="00A14099"/>
    <w:rsid w:val="00A1558C"/>
    <w:rsid w:val="00A15D92"/>
    <w:rsid w:val="00A17035"/>
    <w:rsid w:val="00A171B9"/>
    <w:rsid w:val="00A20457"/>
    <w:rsid w:val="00A20525"/>
    <w:rsid w:val="00A209BB"/>
    <w:rsid w:val="00A22CA5"/>
    <w:rsid w:val="00A23143"/>
    <w:rsid w:val="00A23C48"/>
    <w:rsid w:val="00A266BC"/>
    <w:rsid w:val="00A26E5D"/>
    <w:rsid w:val="00A27595"/>
    <w:rsid w:val="00A27C0E"/>
    <w:rsid w:val="00A3133F"/>
    <w:rsid w:val="00A330CD"/>
    <w:rsid w:val="00A34AC0"/>
    <w:rsid w:val="00A35A63"/>
    <w:rsid w:val="00A37E8B"/>
    <w:rsid w:val="00A40445"/>
    <w:rsid w:val="00A4125F"/>
    <w:rsid w:val="00A520F1"/>
    <w:rsid w:val="00A52EA5"/>
    <w:rsid w:val="00A53032"/>
    <w:rsid w:val="00A5305C"/>
    <w:rsid w:val="00A56CC5"/>
    <w:rsid w:val="00A574FA"/>
    <w:rsid w:val="00A575E0"/>
    <w:rsid w:val="00A6000A"/>
    <w:rsid w:val="00A616DE"/>
    <w:rsid w:val="00A61A4A"/>
    <w:rsid w:val="00A61CCB"/>
    <w:rsid w:val="00A61E7D"/>
    <w:rsid w:val="00A62E17"/>
    <w:rsid w:val="00A641D7"/>
    <w:rsid w:val="00A647F2"/>
    <w:rsid w:val="00A649AF"/>
    <w:rsid w:val="00A67A11"/>
    <w:rsid w:val="00A71B93"/>
    <w:rsid w:val="00A733B9"/>
    <w:rsid w:val="00A73D49"/>
    <w:rsid w:val="00A741AD"/>
    <w:rsid w:val="00A75A95"/>
    <w:rsid w:val="00A76337"/>
    <w:rsid w:val="00A778E8"/>
    <w:rsid w:val="00A8057E"/>
    <w:rsid w:val="00A826CF"/>
    <w:rsid w:val="00A829F8"/>
    <w:rsid w:val="00A917A9"/>
    <w:rsid w:val="00A91D9F"/>
    <w:rsid w:val="00A926A2"/>
    <w:rsid w:val="00A92E73"/>
    <w:rsid w:val="00A93472"/>
    <w:rsid w:val="00A97BFB"/>
    <w:rsid w:val="00A97DF6"/>
    <w:rsid w:val="00AA069B"/>
    <w:rsid w:val="00AA11A4"/>
    <w:rsid w:val="00AA3035"/>
    <w:rsid w:val="00AA3D09"/>
    <w:rsid w:val="00AA65CE"/>
    <w:rsid w:val="00AB0426"/>
    <w:rsid w:val="00AB0D75"/>
    <w:rsid w:val="00AB1677"/>
    <w:rsid w:val="00AB2553"/>
    <w:rsid w:val="00AB3F31"/>
    <w:rsid w:val="00AB4CDE"/>
    <w:rsid w:val="00AB7E7B"/>
    <w:rsid w:val="00AC1148"/>
    <w:rsid w:val="00AC2901"/>
    <w:rsid w:val="00AC50E2"/>
    <w:rsid w:val="00AC619F"/>
    <w:rsid w:val="00AC6498"/>
    <w:rsid w:val="00AC6754"/>
    <w:rsid w:val="00AC751A"/>
    <w:rsid w:val="00AD0A90"/>
    <w:rsid w:val="00AD11C8"/>
    <w:rsid w:val="00AD26DA"/>
    <w:rsid w:val="00AD4186"/>
    <w:rsid w:val="00AD4D99"/>
    <w:rsid w:val="00AD5E95"/>
    <w:rsid w:val="00AD5F77"/>
    <w:rsid w:val="00AE1521"/>
    <w:rsid w:val="00AE2AB0"/>
    <w:rsid w:val="00AE72C9"/>
    <w:rsid w:val="00AE767B"/>
    <w:rsid w:val="00AF1852"/>
    <w:rsid w:val="00AF2634"/>
    <w:rsid w:val="00AF2F12"/>
    <w:rsid w:val="00AF4A67"/>
    <w:rsid w:val="00AF51DB"/>
    <w:rsid w:val="00AF5C2E"/>
    <w:rsid w:val="00AF5DC8"/>
    <w:rsid w:val="00AF5F6E"/>
    <w:rsid w:val="00AF647B"/>
    <w:rsid w:val="00AF6DB7"/>
    <w:rsid w:val="00AF74A5"/>
    <w:rsid w:val="00B01BFC"/>
    <w:rsid w:val="00B02080"/>
    <w:rsid w:val="00B036E5"/>
    <w:rsid w:val="00B0580B"/>
    <w:rsid w:val="00B06FFD"/>
    <w:rsid w:val="00B070D4"/>
    <w:rsid w:val="00B07A87"/>
    <w:rsid w:val="00B10132"/>
    <w:rsid w:val="00B1098C"/>
    <w:rsid w:val="00B10EE6"/>
    <w:rsid w:val="00B11509"/>
    <w:rsid w:val="00B13487"/>
    <w:rsid w:val="00B13B4A"/>
    <w:rsid w:val="00B13F73"/>
    <w:rsid w:val="00B1757C"/>
    <w:rsid w:val="00B1776A"/>
    <w:rsid w:val="00B206D3"/>
    <w:rsid w:val="00B25DDF"/>
    <w:rsid w:val="00B273EF"/>
    <w:rsid w:val="00B30199"/>
    <w:rsid w:val="00B3112C"/>
    <w:rsid w:val="00B31869"/>
    <w:rsid w:val="00B34640"/>
    <w:rsid w:val="00B34C4C"/>
    <w:rsid w:val="00B372E9"/>
    <w:rsid w:val="00B40234"/>
    <w:rsid w:val="00B40339"/>
    <w:rsid w:val="00B403AC"/>
    <w:rsid w:val="00B407C6"/>
    <w:rsid w:val="00B4282B"/>
    <w:rsid w:val="00B43BDC"/>
    <w:rsid w:val="00B43D95"/>
    <w:rsid w:val="00B43DC6"/>
    <w:rsid w:val="00B45441"/>
    <w:rsid w:val="00B45A7A"/>
    <w:rsid w:val="00B45B40"/>
    <w:rsid w:val="00B46032"/>
    <w:rsid w:val="00B4613F"/>
    <w:rsid w:val="00B4672E"/>
    <w:rsid w:val="00B50AA1"/>
    <w:rsid w:val="00B515D0"/>
    <w:rsid w:val="00B517F2"/>
    <w:rsid w:val="00B53DAD"/>
    <w:rsid w:val="00B53E96"/>
    <w:rsid w:val="00B55845"/>
    <w:rsid w:val="00B5606B"/>
    <w:rsid w:val="00B5675A"/>
    <w:rsid w:val="00B601B5"/>
    <w:rsid w:val="00B61151"/>
    <w:rsid w:val="00B62663"/>
    <w:rsid w:val="00B64156"/>
    <w:rsid w:val="00B648EE"/>
    <w:rsid w:val="00B65C5F"/>
    <w:rsid w:val="00B66205"/>
    <w:rsid w:val="00B66332"/>
    <w:rsid w:val="00B701F1"/>
    <w:rsid w:val="00B722C7"/>
    <w:rsid w:val="00B7289C"/>
    <w:rsid w:val="00B72AE7"/>
    <w:rsid w:val="00B730C7"/>
    <w:rsid w:val="00B7693D"/>
    <w:rsid w:val="00B777F3"/>
    <w:rsid w:val="00B80A9B"/>
    <w:rsid w:val="00B8258B"/>
    <w:rsid w:val="00B829A7"/>
    <w:rsid w:val="00B860AE"/>
    <w:rsid w:val="00B90C15"/>
    <w:rsid w:val="00B91E85"/>
    <w:rsid w:val="00B91F73"/>
    <w:rsid w:val="00B95A94"/>
    <w:rsid w:val="00B97B7C"/>
    <w:rsid w:val="00B97E30"/>
    <w:rsid w:val="00BA158E"/>
    <w:rsid w:val="00BA1E07"/>
    <w:rsid w:val="00BA3BFC"/>
    <w:rsid w:val="00BA3DBF"/>
    <w:rsid w:val="00BB1A31"/>
    <w:rsid w:val="00BB1E5C"/>
    <w:rsid w:val="00BB2424"/>
    <w:rsid w:val="00BB2744"/>
    <w:rsid w:val="00BB29A9"/>
    <w:rsid w:val="00BB468C"/>
    <w:rsid w:val="00BB5EB7"/>
    <w:rsid w:val="00BB6568"/>
    <w:rsid w:val="00BB7D96"/>
    <w:rsid w:val="00BC0360"/>
    <w:rsid w:val="00BC092B"/>
    <w:rsid w:val="00BC256C"/>
    <w:rsid w:val="00BC38B2"/>
    <w:rsid w:val="00BC446B"/>
    <w:rsid w:val="00BC6B0D"/>
    <w:rsid w:val="00BC7CFD"/>
    <w:rsid w:val="00BD0C70"/>
    <w:rsid w:val="00BD1FFF"/>
    <w:rsid w:val="00BD3FAE"/>
    <w:rsid w:val="00BD4669"/>
    <w:rsid w:val="00BE2BE2"/>
    <w:rsid w:val="00BE4A62"/>
    <w:rsid w:val="00BE4F0A"/>
    <w:rsid w:val="00BE4F4E"/>
    <w:rsid w:val="00BF0561"/>
    <w:rsid w:val="00BF0D24"/>
    <w:rsid w:val="00BF0F12"/>
    <w:rsid w:val="00BF2FE2"/>
    <w:rsid w:val="00BF7ABB"/>
    <w:rsid w:val="00C023CE"/>
    <w:rsid w:val="00C050DA"/>
    <w:rsid w:val="00C052B8"/>
    <w:rsid w:val="00C07B18"/>
    <w:rsid w:val="00C11417"/>
    <w:rsid w:val="00C11D7F"/>
    <w:rsid w:val="00C14795"/>
    <w:rsid w:val="00C14E04"/>
    <w:rsid w:val="00C15248"/>
    <w:rsid w:val="00C15AAD"/>
    <w:rsid w:val="00C15AC1"/>
    <w:rsid w:val="00C17559"/>
    <w:rsid w:val="00C20290"/>
    <w:rsid w:val="00C21043"/>
    <w:rsid w:val="00C252EA"/>
    <w:rsid w:val="00C25C7D"/>
    <w:rsid w:val="00C26BE0"/>
    <w:rsid w:val="00C2717C"/>
    <w:rsid w:val="00C32DFB"/>
    <w:rsid w:val="00C33889"/>
    <w:rsid w:val="00C34BD6"/>
    <w:rsid w:val="00C376EA"/>
    <w:rsid w:val="00C40B37"/>
    <w:rsid w:val="00C42C3E"/>
    <w:rsid w:val="00C4384F"/>
    <w:rsid w:val="00C44B1A"/>
    <w:rsid w:val="00C45503"/>
    <w:rsid w:val="00C523CA"/>
    <w:rsid w:val="00C536EE"/>
    <w:rsid w:val="00C54C22"/>
    <w:rsid w:val="00C57B42"/>
    <w:rsid w:val="00C60954"/>
    <w:rsid w:val="00C619DC"/>
    <w:rsid w:val="00C627AB"/>
    <w:rsid w:val="00C63CA2"/>
    <w:rsid w:val="00C64C5D"/>
    <w:rsid w:val="00C65A19"/>
    <w:rsid w:val="00C71490"/>
    <w:rsid w:val="00C72382"/>
    <w:rsid w:val="00C74497"/>
    <w:rsid w:val="00C87048"/>
    <w:rsid w:val="00C87371"/>
    <w:rsid w:val="00C91614"/>
    <w:rsid w:val="00C92AA3"/>
    <w:rsid w:val="00C92BF3"/>
    <w:rsid w:val="00C92E08"/>
    <w:rsid w:val="00C930BE"/>
    <w:rsid w:val="00C94ACF"/>
    <w:rsid w:val="00C94DB9"/>
    <w:rsid w:val="00C95EDE"/>
    <w:rsid w:val="00C96EF5"/>
    <w:rsid w:val="00C96F0F"/>
    <w:rsid w:val="00CA4B12"/>
    <w:rsid w:val="00CB4170"/>
    <w:rsid w:val="00CB5462"/>
    <w:rsid w:val="00CB61A7"/>
    <w:rsid w:val="00CC03C6"/>
    <w:rsid w:val="00CC23B7"/>
    <w:rsid w:val="00CD060B"/>
    <w:rsid w:val="00CD1049"/>
    <w:rsid w:val="00CD22ED"/>
    <w:rsid w:val="00CD3B50"/>
    <w:rsid w:val="00CD42E5"/>
    <w:rsid w:val="00CD72F8"/>
    <w:rsid w:val="00CD78B8"/>
    <w:rsid w:val="00CE0715"/>
    <w:rsid w:val="00CE127C"/>
    <w:rsid w:val="00CE2A71"/>
    <w:rsid w:val="00CE52D6"/>
    <w:rsid w:val="00CE6BAE"/>
    <w:rsid w:val="00CE7AF9"/>
    <w:rsid w:val="00CF0862"/>
    <w:rsid w:val="00CF0D3B"/>
    <w:rsid w:val="00CF221F"/>
    <w:rsid w:val="00CF2C6A"/>
    <w:rsid w:val="00CF5E06"/>
    <w:rsid w:val="00CF68AA"/>
    <w:rsid w:val="00CF71C9"/>
    <w:rsid w:val="00D02278"/>
    <w:rsid w:val="00D03B20"/>
    <w:rsid w:val="00D04C13"/>
    <w:rsid w:val="00D07BF5"/>
    <w:rsid w:val="00D105DF"/>
    <w:rsid w:val="00D10B64"/>
    <w:rsid w:val="00D10F37"/>
    <w:rsid w:val="00D168ED"/>
    <w:rsid w:val="00D17868"/>
    <w:rsid w:val="00D244B1"/>
    <w:rsid w:val="00D24543"/>
    <w:rsid w:val="00D254FD"/>
    <w:rsid w:val="00D265EF"/>
    <w:rsid w:val="00D267E8"/>
    <w:rsid w:val="00D32C1A"/>
    <w:rsid w:val="00D3384D"/>
    <w:rsid w:val="00D34810"/>
    <w:rsid w:val="00D3622B"/>
    <w:rsid w:val="00D3701C"/>
    <w:rsid w:val="00D40446"/>
    <w:rsid w:val="00D43C01"/>
    <w:rsid w:val="00D45759"/>
    <w:rsid w:val="00D45C1E"/>
    <w:rsid w:val="00D4689A"/>
    <w:rsid w:val="00D51686"/>
    <w:rsid w:val="00D51F56"/>
    <w:rsid w:val="00D5267D"/>
    <w:rsid w:val="00D52EA7"/>
    <w:rsid w:val="00D5485F"/>
    <w:rsid w:val="00D55209"/>
    <w:rsid w:val="00D614F2"/>
    <w:rsid w:val="00D71314"/>
    <w:rsid w:val="00D71719"/>
    <w:rsid w:val="00D73600"/>
    <w:rsid w:val="00D73A6C"/>
    <w:rsid w:val="00D73E40"/>
    <w:rsid w:val="00D747EE"/>
    <w:rsid w:val="00D74B5D"/>
    <w:rsid w:val="00D75528"/>
    <w:rsid w:val="00D758D9"/>
    <w:rsid w:val="00D75B93"/>
    <w:rsid w:val="00D77C6F"/>
    <w:rsid w:val="00D8071E"/>
    <w:rsid w:val="00D816EF"/>
    <w:rsid w:val="00D83F93"/>
    <w:rsid w:val="00D84C0F"/>
    <w:rsid w:val="00D857DD"/>
    <w:rsid w:val="00D859E2"/>
    <w:rsid w:val="00D86474"/>
    <w:rsid w:val="00D90202"/>
    <w:rsid w:val="00D91522"/>
    <w:rsid w:val="00D915BD"/>
    <w:rsid w:val="00D91F4E"/>
    <w:rsid w:val="00D947FC"/>
    <w:rsid w:val="00D948AA"/>
    <w:rsid w:val="00D97CCD"/>
    <w:rsid w:val="00DA1136"/>
    <w:rsid w:val="00DA17C9"/>
    <w:rsid w:val="00DA2C44"/>
    <w:rsid w:val="00DA5364"/>
    <w:rsid w:val="00DA5754"/>
    <w:rsid w:val="00DA57D4"/>
    <w:rsid w:val="00DA624E"/>
    <w:rsid w:val="00DA70CB"/>
    <w:rsid w:val="00DA73B4"/>
    <w:rsid w:val="00DA7CBB"/>
    <w:rsid w:val="00DA7EBC"/>
    <w:rsid w:val="00DB08F2"/>
    <w:rsid w:val="00DB14C8"/>
    <w:rsid w:val="00DB19A2"/>
    <w:rsid w:val="00DB1EB8"/>
    <w:rsid w:val="00DB281C"/>
    <w:rsid w:val="00DB4147"/>
    <w:rsid w:val="00DB4C7F"/>
    <w:rsid w:val="00DB6527"/>
    <w:rsid w:val="00DB6BB0"/>
    <w:rsid w:val="00DC62EE"/>
    <w:rsid w:val="00DD06E0"/>
    <w:rsid w:val="00DD0961"/>
    <w:rsid w:val="00DD3165"/>
    <w:rsid w:val="00DD4995"/>
    <w:rsid w:val="00DD514A"/>
    <w:rsid w:val="00DD6AFD"/>
    <w:rsid w:val="00DE2FAF"/>
    <w:rsid w:val="00DE56F3"/>
    <w:rsid w:val="00DE5F5B"/>
    <w:rsid w:val="00DE6141"/>
    <w:rsid w:val="00DE6320"/>
    <w:rsid w:val="00DE65E1"/>
    <w:rsid w:val="00DE6C4F"/>
    <w:rsid w:val="00DE7252"/>
    <w:rsid w:val="00DE7929"/>
    <w:rsid w:val="00DF0575"/>
    <w:rsid w:val="00DF1DD5"/>
    <w:rsid w:val="00DF1F78"/>
    <w:rsid w:val="00DF23F2"/>
    <w:rsid w:val="00DF42D3"/>
    <w:rsid w:val="00DF6E1B"/>
    <w:rsid w:val="00E02032"/>
    <w:rsid w:val="00E03B0D"/>
    <w:rsid w:val="00E05C63"/>
    <w:rsid w:val="00E05E6C"/>
    <w:rsid w:val="00E06097"/>
    <w:rsid w:val="00E06914"/>
    <w:rsid w:val="00E1292C"/>
    <w:rsid w:val="00E12A2C"/>
    <w:rsid w:val="00E14008"/>
    <w:rsid w:val="00E14CF6"/>
    <w:rsid w:val="00E14EA7"/>
    <w:rsid w:val="00E15396"/>
    <w:rsid w:val="00E15702"/>
    <w:rsid w:val="00E15933"/>
    <w:rsid w:val="00E1692E"/>
    <w:rsid w:val="00E179FC"/>
    <w:rsid w:val="00E17C55"/>
    <w:rsid w:val="00E202AA"/>
    <w:rsid w:val="00E20A73"/>
    <w:rsid w:val="00E21A5B"/>
    <w:rsid w:val="00E222D6"/>
    <w:rsid w:val="00E22731"/>
    <w:rsid w:val="00E22814"/>
    <w:rsid w:val="00E25C5E"/>
    <w:rsid w:val="00E27E10"/>
    <w:rsid w:val="00E32339"/>
    <w:rsid w:val="00E323D7"/>
    <w:rsid w:val="00E326AF"/>
    <w:rsid w:val="00E33119"/>
    <w:rsid w:val="00E340D3"/>
    <w:rsid w:val="00E3440F"/>
    <w:rsid w:val="00E34ABC"/>
    <w:rsid w:val="00E3565C"/>
    <w:rsid w:val="00E35911"/>
    <w:rsid w:val="00E36689"/>
    <w:rsid w:val="00E36B2F"/>
    <w:rsid w:val="00E37418"/>
    <w:rsid w:val="00E4060D"/>
    <w:rsid w:val="00E40DA7"/>
    <w:rsid w:val="00E41945"/>
    <w:rsid w:val="00E41FF1"/>
    <w:rsid w:val="00E42C10"/>
    <w:rsid w:val="00E4351B"/>
    <w:rsid w:val="00E438CB"/>
    <w:rsid w:val="00E44E48"/>
    <w:rsid w:val="00E4508F"/>
    <w:rsid w:val="00E45486"/>
    <w:rsid w:val="00E51CBB"/>
    <w:rsid w:val="00E544BC"/>
    <w:rsid w:val="00E54512"/>
    <w:rsid w:val="00E545FC"/>
    <w:rsid w:val="00E54E02"/>
    <w:rsid w:val="00E55F93"/>
    <w:rsid w:val="00E56EF4"/>
    <w:rsid w:val="00E57F96"/>
    <w:rsid w:val="00E607F5"/>
    <w:rsid w:val="00E6363A"/>
    <w:rsid w:val="00E64144"/>
    <w:rsid w:val="00E64BDE"/>
    <w:rsid w:val="00E64BFE"/>
    <w:rsid w:val="00E669D1"/>
    <w:rsid w:val="00E66D78"/>
    <w:rsid w:val="00E66D9E"/>
    <w:rsid w:val="00E705C6"/>
    <w:rsid w:val="00E70718"/>
    <w:rsid w:val="00E71F04"/>
    <w:rsid w:val="00E729D8"/>
    <w:rsid w:val="00E73A6C"/>
    <w:rsid w:val="00E74495"/>
    <w:rsid w:val="00E749C1"/>
    <w:rsid w:val="00E76706"/>
    <w:rsid w:val="00E80248"/>
    <w:rsid w:val="00E81F7D"/>
    <w:rsid w:val="00E82EE4"/>
    <w:rsid w:val="00E84D30"/>
    <w:rsid w:val="00E86486"/>
    <w:rsid w:val="00E87408"/>
    <w:rsid w:val="00E90307"/>
    <w:rsid w:val="00E9329E"/>
    <w:rsid w:val="00E93F04"/>
    <w:rsid w:val="00E951C4"/>
    <w:rsid w:val="00EA147D"/>
    <w:rsid w:val="00EA4124"/>
    <w:rsid w:val="00EA4A39"/>
    <w:rsid w:val="00EA7D16"/>
    <w:rsid w:val="00EB0525"/>
    <w:rsid w:val="00EB0897"/>
    <w:rsid w:val="00EB249A"/>
    <w:rsid w:val="00EB545B"/>
    <w:rsid w:val="00EB62ED"/>
    <w:rsid w:val="00EC179B"/>
    <w:rsid w:val="00EC2B80"/>
    <w:rsid w:val="00EC31CF"/>
    <w:rsid w:val="00EC559E"/>
    <w:rsid w:val="00EC56A9"/>
    <w:rsid w:val="00EC598A"/>
    <w:rsid w:val="00EC5A99"/>
    <w:rsid w:val="00EC5AAF"/>
    <w:rsid w:val="00ED0915"/>
    <w:rsid w:val="00ED1885"/>
    <w:rsid w:val="00ED26D6"/>
    <w:rsid w:val="00ED31A2"/>
    <w:rsid w:val="00ED6932"/>
    <w:rsid w:val="00ED6A1D"/>
    <w:rsid w:val="00ED7F56"/>
    <w:rsid w:val="00EE0B0C"/>
    <w:rsid w:val="00EE1F60"/>
    <w:rsid w:val="00EE26E8"/>
    <w:rsid w:val="00EE3102"/>
    <w:rsid w:val="00EE3180"/>
    <w:rsid w:val="00EE3369"/>
    <w:rsid w:val="00EE41C0"/>
    <w:rsid w:val="00EE4AC8"/>
    <w:rsid w:val="00EE5A26"/>
    <w:rsid w:val="00EE5C5A"/>
    <w:rsid w:val="00EE6828"/>
    <w:rsid w:val="00EE6DA4"/>
    <w:rsid w:val="00EE7915"/>
    <w:rsid w:val="00EF12F8"/>
    <w:rsid w:val="00EF2B09"/>
    <w:rsid w:val="00EF2B71"/>
    <w:rsid w:val="00EF3D4A"/>
    <w:rsid w:val="00EF3EB0"/>
    <w:rsid w:val="00EF4B98"/>
    <w:rsid w:val="00EF6550"/>
    <w:rsid w:val="00EF6FD5"/>
    <w:rsid w:val="00EF73F8"/>
    <w:rsid w:val="00EF794C"/>
    <w:rsid w:val="00EF7979"/>
    <w:rsid w:val="00EF7D5E"/>
    <w:rsid w:val="00F0419C"/>
    <w:rsid w:val="00F045FE"/>
    <w:rsid w:val="00F052D3"/>
    <w:rsid w:val="00F05F3C"/>
    <w:rsid w:val="00F0615C"/>
    <w:rsid w:val="00F10AD0"/>
    <w:rsid w:val="00F1142F"/>
    <w:rsid w:val="00F14006"/>
    <w:rsid w:val="00F1429A"/>
    <w:rsid w:val="00F1480C"/>
    <w:rsid w:val="00F1573F"/>
    <w:rsid w:val="00F1623A"/>
    <w:rsid w:val="00F16D91"/>
    <w:rsid w:val="00F20C27"/>
    <w:rsid w:val="00F2313F"/>
    <w:rsid w:val="00F236A7"/>
    <w:rsid w:val="00F23E23"/>
    <w:rsid w:val="00F2482B"/>
    <w:rsid w:val="00F259B8"/>
    <w:rsid w:val="00F26FE6"/>
    <w:rsid w:val="00F2758E"/>
    <w:rsid w:val="00F30A20"/>
    <w:rsid w:val="00F31160"/>
    <w:rsid w:val="00F315EC"/>
    <w:rsid w:val="00F32C04"/>
    <w:rsid w:val="00F33D4E"/>
    <w:rsid w:val="00F342AC"/>
    <w:rsid w:val="00F414C5"/>
    <w:rsid w:val="00F430E5"/>
    <w:rsid w:val="00F44976"/>
    <w:rsid w:val="00F44E2B"/>
    <w:rsid w:val="00F47F58"/>
    <w:rsid w:val="00F52D98"/>
    <w:rsid w:val="00F5312B"/>
    <w:rsid w:val="00F534DF"/>
    <w:rsid w:val="00F562B2"/>
    <w:rsid w:val="00F5790D"/>
    <w:rsid w:val="00F61341"/>
    <w:rsid w:val="00F63087"/>
    <w:rsid w:val="00F63F08"/>
    <w:rsid w:val="00F646B2"/>
    <w:rsid w:val="00F64857"/>
    <w:rsid w:val="00F66D3D"/>
    <w:rsid w:val="00F67E1C"/>
    <w:rsid w:val="00F70C73"/>
    <w:rsid w:val="00F71470"/>
    <w:rsid w:val="00F742BB"/>
    <w:rsid w:val="00F74AE3"/>
    <w:rsid w:val="00F74C37"/>
    <w:rsid w:val="00F7523F"/>
    <w:rsid w:val="00F754EA"/>
    <w:rsid w:val="00F76717"/>
    <w:rsid w:val="00F80F42"/>
    <w:rsid w:val="00F857C5"/>
    <w:rsid w:val="00F8595A"/>
    <w:rsid w:val="00F865FE"/>
    <w:rsid w:val="00F91246"/>
    <w:rsid w:val="00F91BE2"/>
    <w:rsid w:val="00F91C73"/>
    <w:rsid w:val="00F92B9F"/>
    <w:rsid w:val="00F9348A"/>
    <w:rsid w:val="00F96818"/>
    <w:rsid w:val="00FA0998"/>
    <w:rsid w:val="00FA29F4"/>
    <w:rsid w:val="00FA3C52"/>
    <w:rsid w:val="00FB0C09"/>
    <w:rsid w:val="00FB19E3"/>
    <w:rsid w:val="00FB2807"/>
    <w:rsid w:val="00FB3A7A"/>
    <w:rsid w:val="00FB40C7"/>
    <w:rsid w:val="00FB4283"/>
    <w:rsid w:val="00FB5701"/>
    <w:rsid w:val="00FB6095"/>
    <w:rsid w:val="00FB7785"/>
    <w:rsid w:val="00FC0779"/>
    <w:rsid w:val="00FC128D"/>
    <w:rsid w:val="00FC213B"/>
    <w:rsid w:val="00FC3A60"/>
    <w:rsid w:val="00FC4EB2"/>
    <w:rsid w:val="00FC5883"/>
    <w:rsid w:val="00FC645F"/>
    <w:rsid w:val="00FC69C1"/>
    <w:rsid w:val="00FC7731"/>
    <w:rsid w:val="00FC7B9F"/>
    <w:rsid w:val="00FC7D14"/>
    <w:rsid w:val="00FD3664"/>
    <w:rsid w:val="00FD3893"/>
    <w:rsid w:val="00FD5FC0"/>
    <w:rsid w:val="00FD7072"/>
    <w:rsid w:val="00FD7A90"/>
    <w:rsid w:val="00FE0510"/>
    <w:rsid w:val="00FE0DD5"/>
    <w:rsid w:val="00FE10A0"/>
    <w:rsid w:val="00FE349F"/>
    <w:rsid w:val="00FE3B73"/>
    <w:rsid w:val="00FE406B"/>
    <w:rsid w:val="00FE428A"/>
    <w:rsid w:val="00FE6623"/>
    <w:rsid w:val="00FE6D60"/>
    <w:rsid w:val="00FE71EC"/>
    <w:rsid w:val="00FF147C"/>
    <w:rsid w:val="00FF18A3"/>
    <w:rsid w:val="00FF25ED"/>
    <w:rsid w:val="00FF47C8"/>
    <w:rsid w:val="00FF5015"/>
    <w:rsid w:val="012F2C5C"/>
    <w:rsid w:val="016955D7"/>
    <w:rsid w:val="020879A2"/>
    <w:rsid w:val="0265E1AE"/>
    <w:rsid w:val="029D82D1"/>
    <w:rsid w:val="04420D11"/>
    <w:rsid w:val="0452A582"/>
    <w:rsid w:val="04FCB678"/>
    <w:rsid w:val="055E38DA"/>
    <w:rsid w:val="05F0796B"/>
    <w:rsid w:val="069886D9"/>
    <w:rsid w:val="07F69305"/>
    <w:rsid w:val="0834573A"/>
    <w:rsid w:val="08C04815"/>
    <w:rsid w:val="08D49AF3"/>
    <w:rsid w:val="08EC0D42"/>
    <w:rsid w:val="08FD75B6"/>
    <w:rsid w:val="096E9AB1"/>
    <w:rsid w:val="09D8522E"/>
    <w:rsid w:val="0A423F70"/>
    <w:rsid w:val="0B2CAC33"/>
    <w:rsid w:val="0B937ED2"/>
    <w:rsid w:val="0C5FBAEF"/>
    <w:rsid w:val="0C677B56"/>
    <w:rsid w:val="0CA7E1C3"/>
    <w:rsid w:val="0D7680E7"/>
    <w:rsid w:val="0D79E032"/>
    <w:rsid w:val="0DCFBD43"/>
    <w:rsid w:val="0DCFC6FA"/>
    <w:rsid w:val="0DF01294"/>
    <w:rsid w:val="0E825CED"/>
    <w:rsid w:val="0E88BE65"/>
    <w:rsid w:val="0EAD11A2"/>
    <w:rsid w:val="0F635784"/>
    <w:rsid w:val="0F9DFF4B"/>
    <w:rsid w:val="0F9FAAFA"/>
    <w:rsid w:val="110793D1"/>
    <w:rsid w:val="11745D4E"/>
    <w:rsid w:val="123CEEB3"/>
    <w:rsid w:val="12852DF6"/>
    <w:rsid w:val="13023B59"/>
    <w:rsid w:val="131D7673"/>
    <w:rsid w:val="135F3491"/>
    <w:rsid w:val="13E2D2BD"/>
    <w:rsid w:val="143B3F1A"/>
    <w:rsid w:val="14497834"/>
    <w:rsid w:val="149BEE5D"/>
    <w:rsid w:val="14A246C7"/>
    <w:rsid w:val="14C733DC"/>
    <w:rsid w:val="14FB41A2"/>
    <w:rsid w:val="160497E8"/>
    <w:rsid w:val="163A2306"/>
    <w:rsid w:val="16934CE8"/>
    <w:rsid w:val="1703AAD7"/>
    <w:rsid w:val="18F71BDE"/>
    <w:rsid w:val="19156D19"/>
    <w:rsid w:val="193E3DF7"/>
    <w:rsid w:val="19769687"/>
    <w:rsid w:val="19CAE9A7"/>
    <w:rsid w:val="1A003854"/>
    <w:rsid w:val="1A6E391D"/>
    <w:rsid w:val="1AB63788"/>
    <w:rsid w:val="1B176C2A"/>
    <w:rsid w:val="1B71DDBE"/>
    <w:rsid w:val="1BAB5B41"/>
    <w:rsid w:val="1BFA4D24"/>
    <w:rsid w:val="1C4E6170"/>
    <w:rsid w:val="1D197F68"/>
    <w:rsid w:val="1DAC126E"/>
    <w:rsid w:val="1DEE56A1"/>
    <w:rsid w:val="1E00059B"/>
    <w:rsid w:val="1ED94E8A"/>
    <w:rsid w:val="1F40A4AE"/>
    <w:rsid w:val="1FC564BF"/>
    <w:rsid w:val="2083D764"/>
    <w:rsid w:val="20CDBE47"/>
    <w:rsid w:val="2119DBF1"/>
    <w:rsid w:val="222021E4"/>
    <w:rsid w:val="22202478"/>
    <w:rsid w:val="2250664B"/>
    <w:rsid w:val="22698EA8"/>
    <w:rsid w:val="233A0D01"/>
    <w:rsid w:val="239B65D0"/>
    <w:rsid w:val="247DB291"/>
    <w:rsid w:val="24B6F86F"/>
    <w:rsid w:val="2588070D"/>
    <w:rsid w:val="26262E6D"/>
    <w:rsid w:val="26A7D6B3"/>
    <w:rsid w:val="2771875D"/>
    <w:rsid w:val="277E6547"/>
    <w:rsid w:val="2862AC6F"/>
    <w:rsid w:val="2867D7BC"/>
    <w:rsid w:val="28DA2D89"/>
    <w:rsid w:val="296CB330"/>
    <w:rsid w:val="297DA64F"/>
    <w:rsid w:val="2AD14C38"/>
    <w:rsid w:val="2B50E981"/>
    <w:rsid w:val="2B66EC45"/>
    <w:rsid w:val="2B686380"/>
    <w:rsid w:val="2BCBF8FA"/>
    <w:rsid w:val="2CEB0B84"/>
    <w:rsid w:val="2D2F052B"/>
    <w:rsid w:val="2E906F37"/>
    <w:rsid w:val="2EC67268"/>
    <w:rsid w:val="2EF0CEAB"/>
    <w:rsid w:val="2F3191D2"/>
    <w:rsid w:val="2F74854F"/>
    <w:rsid w:val="308E586F"/>
    <w:rsid w:val="31632F9C"/>
    <w:rsid w:val="31730851"/>
    <w:rsid w:val="3176D55D"/>
    <w:rsid w:val="31773B46"/>
    <w:rsid w:val="317EE7E8"/>
    <w:rsid w:val="31D60BEC"/>
    <w:rsid w:val="32055E57"/>
    <w:rsid w:val="3220E5DF"/>
    <w:rsid w:val="32CCF259"/>
    <w:rsid w:val="34317AD0"/>
    <w:rsid w:val="34F2AF83"/>
    <w:rsid w:val="34FE7D2B"/>
    <w:rsid w:val="3502A5AB"/>
    <w:rsid w:val="354D964C"/>
    <w:rsid w:val="358D2DEA"/>
    <w:rsid w:val="35D77CD8"/>
    <w:rsid w:val="35EFF066"/>
    <w:rsid w:val="361D82F5"/>
    <w:rsid w:val="365C8B96"/>
    <w:rsid w:val="3693998E"/>
    <w:rsid w:val="36EEC11F"/>
    <w:rsid w:val="372C64FF"/>
    <w:rsid w:val="3759399F"/>
    <w:rsid w:val="37816850"/>
    <w:rsid w:val="380612AF"/>
    <w:rsid w:val="3889EF75"/>
    <w:rsid w:val="38B77938"/>
    <w:rsid w:val="38DDB91F"/>
    <w:rsid w:val="39702B53"/>
    <w:rsid w:val="39886F0C"/>
    <w:rsid w:val="39BE3F5F"/>
    <w:rsid w:val="39E0AD04"/>
    <w:rsid w:val="3A8A72DA"/>
    <w:rsid w:val="3A9CEB9D"/>
    <w:rsid w:val="3A9DCE68"/>
    <w:rsid w:val="3AF51B15"/>
    <w:rsid w:val="3B13E616"/>
    <w:rsid w:val="3B55B075"/>
    <w:rsid w:val="3C671066"/>
    <w:rsid w:val="3CBDA458"/>
    <w:rsid w:val="3CFAA400"/>
    <w:rsid w:val="3D7C72F3"/>
    <w:rsid w:val="3E2FB01E"/>
    <w:rsid w:val="3FF64354"/>
    <w:rsid w:val="4008209B"/>
    <w:rsid w:val="403ECC5B"/>
    <w:rsid w:val="40776278"/>
    <w:rsid w:val="40A326CE"/>
    <w:rsid w:val="410D511D"/>
    <w:rsid w:val="423EF72F"/>
    <w:rsid w:val="42A62DBD"/>
    <w:rsid w:val="430F9A75"/>
    <w:rsid w:val="431628F5"/>
    <w:rsid w:val="43583814"/>
    <w:rsid w:val="43DAC790"/>
    <w:rsid w:val="44725503"/>
    <w:rsid w:val="4518833C"/>
    <w:rsid w:val="45E6E0B0"/>
    <w:rsid w:val="45EEF1F4"/>
    <w:rsid w:val="46C7A81E"/>
    <w:rsid w:val="47A9C7E9"/>
    <w:rsid w:val="48AE38B3"/>
    <w:rsid w:val="48C5C272"/>
    <w:rsid w:val="48CC0550"/>
    <w:rsid w:val="48E876DB"/>
    <w:rsid w:val="492C6B11"/>
    <w:rsid w:val="4A3D1398"/>
    <w:rsid w:val="4A4A0914"/>
    <w:rsid w:val="4A505396"/>
    <w:rsid w:val="4C255FEC"/>
    <w:rsid w:val="4D9F6546"/>
    <w:rsid w:val="4DFE9193"/>
    <w:rsid w:val="4E097F16"/>
    <w:rsid w:val="4EA1E8A2"/>
    <w:rsid w:val="4F026129"/>
    <w:rsid w:val="4F7647E5"/>
    <w:rsid w:val="4FC6F3A2"/>
    <w:rsid w:val="509573C8"/>
    <w:rsid w:val="50A2FF0A"/>
    <w:rsid w:val="50B94A98"/>
    <w:rsid w:val="512A1327"/>
    <w:rsid w:val="51BDD886"/>
    <w:rsid w:val="51F4BE00"/>
    <w:rsid w:val="51FBF47A"/>
    <w:rsid w:val="528809D6"/>
    <w:rsid w:val="52898458"/>
    <w:rsid w:val="52C732CE"/>
    <w:rsid w:val="52CEE194"/>
    <w:rsid w:val="52FE9464"/>
    <w:rsid w:val="53266CF5"/>
    <w:rsid w:val="539137E0"/>
    <w:rsid w:val="562C6DF5"/>
    <w:rsid w:val="569022B6"/>
    <w:rsid w:val="5704B54C"/>
    <w:rsid w:val="574A72A7"/>
    <w:rsid w:val="57BD2477"/>
    <w:rsid w:val="586A6E18"/>
    <w:rsid w:val="58E657E0"/>
    <w:rsid w:val="59465853"/>
    <w:rsid w:val="5994FA87"/>
    <w:rsid w:val="5A21E07A"/>
    <w:rsid w:val="5B51EA84"/>
    <w:rsid w:val="5BDEB3D3"/>
    <w:rsid w:val="5D86CFD6"/>
    <w:rsid w:val="5E076AA2"/>
    <w:rsid w:val="5E505F6B"/>
    <w:rsid w:val="5E79F0B6"/>
    <w:rsid w:val="5FD1B6CF"/>
    <w:rsid w:val="5FD926A4"/>
    <w:rsid w:val="5FF593D9"/>
    <w:rsid w:val="605B22BF"/>
    <w:rsid w:val="6137599B"/>
    <w:rsid w:val="61D917DF"/>
    <w:rsid w:val="61FCDC5F"/>
    <w:rsid w:val="628B4A42"/>
    <w:rsid w:val="6310B9D5"/>
    <w:rsid w:val="63A9F2A4"/>
    <w:rsid w:val="640A8A79"/>
    <w:rsid w:val="64304E9F"/>
    <w:rsid w:val="64D71133"/>
    <w:rsid w:val="65C163A8"/>
    <w:rsid w:val="65E5AA12"/>
    <w:rsid w:val="65EF9C5B"/>
    <w:rsid w:val="66176C53"/>
    <w:rsid w:val="663CC0E4"/>
    <w:rsid w:val="66544676"/>
    <w:rsid w:val="667D0705"/>
    <w:rsid w:val="66CEBE04"/>
    <w:rsid w:val="68A37CE3"/>
    <w:rsid w:val="69079901"/>
    <w:rsid w:val="699ABEB6"/>
    <w:rsid w:val="69B31590"/>
    <w:rsid w:val="69F885D0"/>
    <w:rsid w:val="6A167D6E"/>
    <w:rsid w:val="6AAB506A"/>
    <w:rsid w:val="6B246D4C"/>
    <w:rsid w:val="6B2D146E"/>
    <w:rsid w:val="6B4EE5F1"/>
    <w:rsid w:val="6B5AC85B"/>
    <w:rsid w:val="6BD41D5B"/>
    <w:rsid w:val="6BEFC117"/>
    <w:rsid w:val="6C270580"/>
    <w:rsid w:val="6C939520"/>
    <w:rsid w:val="6CD9DDC4"/>
    <w:rsid w:val="6CEAB652"/>
    <w:rsid w:val="6EDCF89D"/>
    <w:rsid w:val="6FF8CADC"/>
    <w:rsid w:val="70053526"/>
    <w:rsid w:val="71449B2D"/>
    <w:rsid w:val="716C34AB"/>
    <w:rsid w:val="72AF2CCB"/>
    <w:rsid w:val="72CCF77A"/>
    <w:rsid w:val="72D1F02B"/>
    <w:rsid w:val="72E7A406"/>
    <w:rsid w:val="72F8B3DC"/>
    <w:rsid w:val="731E48E6"/>
    <w:rsid w:val="73382653"/>
    <w:rsid w:val="740AB376"/>
    <w:rsid w:val="74163DAD"/>
    <w:rsid w:val="76C81971"/>
    <w:rsid w:val="76FCB79C"/>
    <w:rsid w:val="774FD06F"/>
    <w:rsid w:val="784F5F75"/>
    <w:rsid w:val="7899C2A8"/>
    <w:rsid w:val="78B58E2A"/>
    <w:rsid w:val="78C6FD5D"/>
    <w:rsid w:val="79F3E5BA"/>
    <w:rsid w:val="7AE7F23F"/>
    <w:rsid w:val="7B58B100"/>
    <w:rsid w:val="7BED2EEC"/>
    <w:rsid w:val="7BF32C02"/>
    <w:rsid w:val="7CAA1B57"/>
    <w:rsid w:val="7CC6130D"/>
    <w:rsid w:val="7CC622BD"/>
    <w:rsid w:val="7CD770C2"/>
    <w:rsid w:val="7DB3C550"/>
    <w:rsid w:val="7E04CBD4"/>
    <w:rsid w:val="7E40D178"/>
    <w:rsid w:val="7EB53115"/>
    <w:rsid w:val="7ECD4E78"/>
    <w:rsid w:val="7FE0E4BF"/>
    <w:rsid w:val="7FF892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7EE7E8"/>
  <w15:chartTrackingRefBased/>
  <w15:docId w15:val="{A1C4CE15-B887-427E-8CC5-3C641702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90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2314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144"/>
    <w:pPr>
      <w:ind w:left="720"/>
      <w:contextualSpacing/>
    </w:pPr>
  </w:style>
  <w:style w:type="character" w:customStyle="1" w:styleId="Heading1Char">
    <w:name w:val="Heading 1 Char"/>
    <w:basedOn w:val="DefaultParagraphFont"/>
    <w:link w:val="Heading1"/>
    <w:uiPriority w:val="9"/>
    <w:rsid w:val="00F5790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B08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08F2"/>
  </w:style>
  <w:style w:type="paragraph" w:styleId="Footer">
    <w:name w:val="footer"/>
    <w:basedOn w:val="Normal"/>
    <w:link w:val="FooterChar"/>
    <w:uiPriority w:val="99"/>
    <w:unhideWhenUsed/>
    <w:rsid w:val="00DB08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08F2"/>
  </w:style>
  <w:style w:type="paragraph" w:customStyle="1" w:styleId="paragraph">
    <w:name w:val="paragraph"/>
    <w:basedOn w:val="Normal"/>
    <w:rsid w:val="009447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472E"/>
  </w:style>
  <w:style w:type="character" w:customStyle="1" w:styleId="eop">
    <w:name w:val="eop"/>
    <w:basedOn w:val="DefaultParagraphFont"/>
    <w:rsid w:val="0094472E"/>
  </w:style>
  <w:style w:type="character" w:styleId="CommentReference">
    <w:name w:val="annotation reference"/>
    <w:basedOn w:val="DefaultParagraphFont"/>
    <w:uiPriority w:val="99"/>
    <w:semiHidden/>
    <w:unhideWhenUsed/>
    <w:rsid w:val="00066026"/>
    <w:rPr>
      <w:sz w:val="16"/>
      <w:szCs w:val="16"/>
    </w:rPr>
  </w:style>
  <w:style w:type="paragraph" w:styleId="CommentText">
    <w:name w:val="annotation text"/>
    <w:basedOn w:val="Normal"/>
    <w:link w:val="CommentTextChar"/>
    <w:uiPriority w:val="99"/>
    <w:unhideWhenUsed/>
    <w:rsid w:val="00066026"/>
    <w:pPr>
      <w:spacing w:line="240" w:lineRule="auto"/>
    </w:pPr>
    <w:rPr>
      <w:sz w:val="20"/>
      <w:szCs w:val="20"/>
    </w:rPr>
  </w:style>
  <w:style w:type="character" w:customStyle="1" w:styleId="CommentTextChar">
    <w:name w:val="Comment Text Char"/>
    <w:basedOn w:val="DefaultParagraphFont"/>
    <w:link w:val="CommentText"/>
    <w:uiPriority w:val="99"/>
    <w:rsid w:val="00066026"/>
    <w:rPr>
      <w:sz w:val="20"/>
      <w:szCs w:val="20"/>
    </w:rPr>
  </w:style>
  <w:style w:type="paragraph" w:styleId="CommentSubject">
    <w:name w:val="annotation subject"/>
    <w:basedOn w:val="CommentText"/>
    <w:next w:val="CommentText"/>
    <w:link w:val="CommentSubjectChar"/>
    <w:uiPriority w:val="99"/>
    <w:semiHidden/>
    <w:unhideWhenUsed/>
    <w:rsid w:val="00066026"/>
    <w:rPr>
      <w:b/>
      <w:bCs/>
    </w:rPr>
  </w:style>
  <w:style w:type="character" w:customStyle="1" w:styleId="CommentSubjectChar">
    <w:name w:val="Comment Subject Char"/>
    <w:basedOn w:val="CommentTextChar"/>
    <w:link w:val="CommentSubject"/>
    <w:uiPriority w:val="99"/>
    <w:semiHidden/>
    <w:rsid w:val="00066026"/>
    <w:rPr>
      <w:b/>
      <w:bCs/>
      <w:sz w:val="20"/>
      <w:szCs w:val="20"/>
    </w:rPr>
  </w:style>
  <w:style w:type="character" w:styleId="Mention">
    <w:name w:val="Mention"/>
    <w:basedOn w:val="DefaultParagraphFont"/>
    <w:uiPriority w:val="99"/>
    <w:unhideWhenUsed/>
    <w:rsid w:val="00F236A7"/>
    <w:rPr>
      <w:color w:val="2B579A"/>
      <w:shd w:val="clear" w:color="auto" w:fill="E1DFDD"/>
    </w:rPr>
  </w:style>
  <w:style w:type="paragraph" w:styleId="FootnoteText">
    <w:name w:val="footnote text"/>
    <w:basedOn w:val="Normal"/>
    <w:link w:val="FootnoteTextChar"/>
    <w:uiPriority w:val="99"/>
    <w:unhideWhenUsed/>
    <w:rsid w:val="00DA17C9"/>
    <w:pPr>
      <w:spacing w:after="0" w:line="240" w:lineRule="auto"/>
    </w:pPr>
    <w:rPr>
      <w:sz w:val="20"/>
      <w:szCs w:val="20"/>
    </w:rPr>
  </w:style>
  <w:style w:type="character" w:customStyle="1" w:styleId="FootnoteTextChar">
    <w:name w:val="Footnote Text Char"/>
    <w:basedOn w:val="DefaultParagraphFont"/>
    <w:link w:val="FootnoteText"/>
    <w:uiPriority w:val="99"/>
    <w:rsid w:val="00DA17C9"/>
    <w:rPr>
      <w:sz w:val="20"/>
      <w:szCs w:val="20"/>
    </w:rPr>
  </w:style>
  <w:style w:type="character" w:styleId="FootnoteReference">
    <w:name w:val="footnote reference"/>
    <w:basedOn w:val="DefaultParagraphFont"/>
    <w:uiPriority w:val="99"/>
    <w:semiHidden/>
    <w:unhideWhenUsed/>
    <w:rsid w:val="00DA17C9"/>
    <w:rPr>
      <w:vertAlign w:val="superscript"/>
    </w:rPr>
  </w:style>
  <w:style w:type="paragraph" w:customStyle="1" w:styleId="pf0">
    <w:name w:val="pf0"/>
    <w:basedOn w:val="Normal"/>
    <w:rsid w:val="00C114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C11417"/>
    <w:rPr>
      <w:rFonts w:ascii="Segoe UI" w:hAnsi="Segoe UI" w:cs="Segoe UI" w:hint="default"/>
      <w:sz w:val="18"/>
      <w:szCs w:val="18"/>
    </w:rPr>
  </w:style>
  <w:style w:type="table" w:styleId="TableGrid">
    <w:name w:val="Table Grid"/>
    <w:basedOn w:val="TableNormal"/>
    <w:uiPriority w:val="39"/>
    <w:rsid w:val="00FB4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23143"/>
    <w:rPr>
      <w:rFonts w:asciiTheme="majorHAnsi" w:eastAsiaTheme="majorEastAsia" w:hAnsiTheme="majorHAnsi" w:cstheme="majorBidi"/>
      <w:color w:val="2E74B5" w:themeColor="accent1" w:themeShade="BF"/>
      <w:sz w:val="26"/>
      <w:szCs w:val="26"/>
    </w:rPr>
  </w:style>
  <w:style w:type="paragraph" w:customStyle="1" w:styleId="oj-normal">
    <w:name w:val="oj-normal"/>
    <w:basedOn w:val="Normal"/>
    <w:rsid w:val="00A62E1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E21A5B"/>
    <w:pPr>
      <w:spacing w:after="0" w:line="240" w:lineRule="auto"/>
    </w:pPr>
  </w:style>
  <w:style w:type="character" w:styleId="Hyperlink">
    <w:name w:val="Hyperlink"/>
    <w:basedOn w:val="DefaultParagraphFont"/>
    <w:uiPriority w:val="99"/>
    <w:unhideWhenUsed/>
    <w:rsid w:val="008234CD"/>
    <w:rPr>
      <w:color w:val="0563C1" w:themeColor="hyperlink"/>
      <w:u w:val="single"/>
    </w:rPr>
  </w:style>
  <w:style w:type="character" w:styleId="UnresolvedMention">
    <w:name w:val="Unresolved Mention"/>
    <w:basedOn w:val="DefaultParagraphFont"/>
    <w:uiPriority w:val="99"/>
    <w:semiHidden/>
    <w:unhideWhenUsed/>
    <w:rsid w:val="008234CD"/>
    <w:rPr>
      <w:color w:val="605E5C"/>
      <w:shd w:val="clear" w:color="auto" w:fill="E1DFDD"/>
    </w:rPr>
  </w:style>
  <w:style w:type="character" w:styleId="FollowedHyperlink">
    <w:name w:val="FollowedHyperlink"/>
    <w:basedOn w:val="DefaultParagraphFont"/>
    <w:uiPriority w:val="99"/>
    <w:semiHidden/>
    <w:unhideWhenUsed/>
    <w:rsid w:val="0091215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6097">
      <w:bodyDiv w:val="1"/>
      <w:marLeft w:val="0"/>
      <w:marRight w:val="0"/>
      <w:marTop w:val="0"/>
      <w:marBottom w:val="0"/>
      <w:divBdr>
        <w:top w:val="none" w:sz="0" w:space="0" w:color="auto"/>
        <w:left w:val="none" w:sz="0" w:space="0" w:color="auto"/>
        <w:bottom w:val="none" w:sz="0" w:space="0" w:color="auto"/>
        <w:right w:val="none" w:sz="0" w:space="0" w:color="auto"/>
      </w:divBdr>
    </w:div>
    <w:div w:id="210655675">
      <w:bodyDiv w:val="1"/>
      <w:marLeft w:val="0"/>
      <w:marRight w:val="0"/>
      <w:marTop w:val="0"/>
      <w:marBottom w:val="0"/>
      <w:divBdr>
        <w:top w:val="none" w:sz="0" w:space="0" w:color="auto"/>
        <w:left w:val="none" w:sz="0" w:space="0" w:color="auto"/>
        <w:bottom w:val="none" w:sz="0" w:space="0" w:color="auto"/>
        <w:right w:val="none" w:sz="0" w:space="0" w:color="auto"/>
      </w:divBdr>
    </w:div>
    <w:div w:id="727149618">
      <w:bodyDiv w:val="1"/>
      <w:marLeft w:val="0"/>
      <w:marRight w:val="0"/>
      <w:marTop w:val="0"/>
      <w:marBottom w:val="0"/>
      <w:divBdr>
        <w:top w:val="none" w:sz="0" w:space="0" w:color="auto"/>
        <w:left w:val="none" w:sz="0" w:space="0" w:color="auto"/>
        <w:bottom w:val="none" w:sz="0" w:space="0" w:color="auto"/>
        <w:right w:val="none" w:sz="0" w:space="0" w:color="auto"/>
      </w:divBdr>
      <w:divsChild>
        <w:div w:id="770201302">
          <w:marLeft w:val="547"/>
          <w:marRight w:val="0"/>
          <w:marTop w:val="0"/>
          <w:marBottom w:val="160"/>
          <w:divBdr>
            <w:top w:val="none" w:sz="0" w:space="0" w:color="auto"/>
            <w:left w:val="none" w:sz="0" w:space="0" w:color="auto"/>
            <w:bottom w:val="none" w:sz="0" w:space="0" w:color="auto"/>
            <w:right w:val="none" w:sz="0" w:space="0" w:color="auto"/>
          </w:divBdr>
        </w:div>
      </w:divsChild>
    </w:div>
    <w:div w:id="887380419">
      <w:bodyDiv w:val="1"/>
      <w:marLeft w:val="0"/>
      <w:marRight w:val="0"/>
      <w:marTop w:val="0"/>
      <w:marBottom w:val="0"/>
      <w:divBdr>
        <w:top w:val="none" w:sz="0" w:space="0" w:color="auto"/>
        <w:left w:val="none" w:sz="0" w:space="0" w:color="auto"/>
        <w:bottom w:val="none" w:sz="0" w:space="0" w:color="auto"/>
        <w:right w:val="none" w:sz="0" w:space="0" w:color="auto"/>
      </w:divBdr>
      <w:divsChild>
        <w:div w:id="2082945521">
          <w:marLeft w:val="547"/>
          <w:marRight w:val="0"/>
          <w:marTop w:val="0"/>
          <w:marBottom w:val="160"/>
          <w:divBdr>
            <w:top w:val="none" w:sz="0" w:space="0" w:color="auto"/>
            <w:left w:val="none" w:sz="0" w:space="0" w:color="auto"/>
            <w:bottom w:val="none" w:sz="0" w:space="0" w:color="auto"/>
            <w:right w:val="none" w:sz="0" w:space="0" w:color="auto"/>
          </w:divBdr>
        </w:div>
      </w:divsChild>
    </w:div>
    <w:div w:id="1412653069">
      <w:bodyDiv w:val="1"/>
      <w:marLeft w:val="0"/>
      <w:marRight w:val="0"/>
      <w:marTop w:val="0"/>
      <w:marBottom w:val="0"/>
      <w:divBdr>
        <w:top w:val="none" w:sz="0" w:space="0" w:color="auto"/>
        <w:left w:val="none" w:sz="0" w:space="0" w:color="auto"/>
        <w:bottom w:val="none" w:sz="0" w:space="0" w:color="auto"/>
        <w:right w:val="none" w:sz="0" w:space="0" w:color="auto"/>
      </w:divBdr>
    </w:div>
    <w:div w:id="1433478508">
      <w:bodyDiv w:val="1"/>
      <w:marLeft w:val="0"/>
      <w:marRight w:val="0"/>
      <w:marTop w:val="0"/>
      <w:marBottom w:val="0"/>
      <w:divBdr>
        <w:top w:val="none" w:sz="0" w:space="0" w:color="auto"/>
        <w:left w:val="none" w:sz="0" w:space="0" w:color="auto"/>
        <w:bottom w:val="none" w:sz="0" w:space="0" w:color="auto"/>
        <w:right w:val="none" w:sz="0" w:space="0" w:color="auto"/>
      </w:divBdr>
    </w:div>
    <w:div w:id="1534922218">
      <w:bodyDiv w:val="1"/>
      <w:marLeft w:val="0"/>
      <w:marRight w:val="0"/>
      <w:marTop w:val="0"/>
      <w:marBottom w:val="0"/>
      <w:divBdr>
        <w:top w:val="none" w:sz="0" w:space="0" w:color="auto"/>
        <w:left w:val="none" w:sz="0" w:space="0" w:color="auto"/>
        <w:bottom w:val="none" w:sz="0" w:space="0" w:color="auto"/>
        <w:right w:val="none" w:sz="0" w:space="0" w:color="auto"/>
      </w:divBdr>
      <w:divsChild>
        <w:div w:id="1210191144">
          <w:marLeft w:val="360"/>
          <w:marRight w:val="0"/>
          <w:marTop w:val="200"/>
          <w:marBottom w:val="0"/>
          <w:divBdr>
            <w:top w:val="none" w:sz="0" w:space="0" w:color="auto"/>
            <w:left w:val="none" w:sz="0" w:space="0" w:color="auto"/>
            <w:bottom w:val="none" w:sz="0" w:space="0" w:color="auto"/>
            <w:right w:val="none" w:sz="0" w:space="0" w:color="auto"/>
          </w:divBdr>
        </w:div>
        <w:div w:id="1432510244">
          <w:marLeft w:val="360"/>
          <w:marRight w:val="0"/>
          <w:marTop w:val="200"/>
          <w:marBottom w:val="0"/>
          <w:divBdr>
            <w:top w:val="none" w:sz="0" w:space="0" w:color="auto"/>
            <w:left w:val="none" w:sz="0" w:space="0" w:color="auto"/>
            <w:bottom w:val="none" w:sz="0" w:space="0" w:color="auto"/>
            <w:right w:val="none" w:sz="0" w:space="0" w:color="auto"/>
          </w:divBdr>
        </w:div>
        <w:div w:id="1797679434">
          <w:marLeft w:val="360"/>
          <w:marRight w:val="0"/>
          <w:marTop w:val="200"/>
          <w:marBottom w:val="0"/>
          <w:divBdr>
            <w:top w:val="none" w:sz="0" w:space="0" w:color="auto"/>
            <w:left w:val="none" w:sz="0" w:space="0" w:color="auto"/>
            <w:bottom w:val="none" w:sz="0" w:space="0" w:color="auto"/>
            <w:right w:val="none" w:sz="0" w:space="0" w:color="auto"/>
          </w:divBdr>
        </w:div>
        <w:div w:id="2033141317">
          <w:marLeft w:val="360"/>
          <w:marRight w:val="0"/>
          <w:marTop w:val="200"/>
          <w:marBottom w:val="0"/>
          <w:divBdr>
            <w:top w:val="none" w:sz="0" w:space="0" w:color="auto"/>
            <w:left w:val="none" w:sz="0" w:space="0" w:color="auto"/>
            <w:bottom w:val="none" w:sz="0" w:space="0" w:color="auto"/>
            <w:right w:val="none" w:sz="0" w:space="0" w:color="auto"/>
          </w:divBdr>
        </w:div>
      </w:divsChild>
    </w:div>
    <w:div w:id="1737122935">
      <w:bodyDiv w:val="1"/>
      <w:marLeft w:val="0"/>
      <w:marRight w:val="0"/>
      <w:marTop w:val="0"/>
      <w:marBottom w:val="0"/>
      <w:divBdr>
        <w:top w:val="none" w:sz="0" w:space="0" w:color="auto"/>
        <w:left w:val="none" w:sz="0" w:space="0" w:color="auto"/>
        <w:bottom w:val="none" w:sz="0" w:space="0" w:color="auto"/>
        <w:right w:val="none" w:sz="0" w:space="0" w:color="auto"/>
      </w:divBdr>
      <w:divsChild>
        <w:div w:id="314602286">
          <w:marLeft w:val="0"/>
          <w:marRight w:val="0"/>
          <w:marTop w:val="0"/>
          <w:marBottom w:val="0"/>
          <w:divBdr>
            <w:top w:val="none" w:sz="0" w:space="0" w:color="auto"/>
            <w:left w:val="none" w:sz="0" w:space="0" w:color="auto"/>
            <w:bottom w:val="none" w:sz="0" w:space="0" w:color="auto"/>
            <w:right w:val="none" w:sz="0" w:space="0" w:color="auto"/>
          </w:divBdr>
        </w:div>
        <w:div w:id="1345743629">
          <w:marLeft w:val="0"/>
          <w:marRight w:val="0"/>
          <w:marTop w:val="0"/>
          <w:marBottom w:val="0"/>
          <w:divBdr>
            <w:top w:val="none" w:sz="0" w:space="0" w:color="auto"/>
            <w:left w:val="none" w:sz="0" w:space="0" w:color="auto"/>
            <w:bottom w:val="none" w:sz="0" w:space="0" w:color="auto"/>
            <w:right w:val="none" w:sz="0" w:space="0" w:color="auto"/>
          </w:divBdr>
        </w:div>
      </w:divsChild>
    </w:div>
    <w:div w:id="1800226323">
      <w:bodyDiv w:val="1"/>
      <w:marLeft w:val="0"/>
      <w:marRight w:val="0"/>
      <w:marTop w:val="0"/>
      <w:marBottom w:val="0"/>
      <w:divBdr>
        <w:top w:val="none" w:sz="0" w:space="0" w:color="auto"/>
        <w:left w:val="none" w:sz="0" w:space="0" w:color="auto"/>
        <w:bottom w:val="none" w:sz="0" w:space="0" w:color="auto"/>
        <w:right w:val="none" w:sz="0" w:space="0" w:color="auto"/>
      </w:divBdr>
    </w:div>
    <w:div w:id="1900357729">
      <w:bodyDiv w:val="1"/>
      <w:marLeft w:val="0"/>
      <w:marRight w:val="0"/>
      <w:marTop w:val="0"/>
      <w:marBottom w:val="0"/>
      <w:divBdr>
        <w:top w:val="none" w:sz="0" w:space="0" w:color="auto"/>
        <w:left w:val="none" w:sz="0" w:space="0" w:color="auto"/>
        <w:bottom w:val="none" w:sz="0" w:space="0" w:color="auto"/>
        <w:right w:val="none" w:sz="0" w:space="0" w:color="auto"/>
      </w:divBdr>
    </w:div>
    <w:div w:id="2039117098">
      <w:bodyDiv w:val="1"/>
      <w:marLeft w:val="0"/>
      <w:marRight w:val="0"/>
      <w:marTop w:val="0"/>
      <w:marBottom w:val="0"/>
      <w:divBdr>
        <w:top w:val="none" w:sz="0" w:space="0" w:color="auto"/>
        <w:left w:val="none" w:sz="0" w:space="0" w:color="auto"/>
        <w:bottom w:val="none" w:sz="0" w:space="0" w:color="auto"/>
        <w:right w:val="none" w:sz="0" w:space="0" w:color="auto"/>
      </w:divBdr>
    </w:div>
    <w:div w:id="2137599712">
      <w:bodyDiv w:val="1"/>
      <w:marLeft w:val="0"/>
      <w:marRight w:val="0"/>
      <w:marTop w:val="0"/>
      <w:marBottom w:val="0"/>
      <w:divBdr>
        <w:top w:val="none" w:sz="0" w:space="0" w:color="auto"/>
        <w:left w:val="none" w:sz="0" w:space="0" w:color="auto"/>
        <w:bottom w:val="none" w:sz="0" w:space="0" w:color="auto"/>
        <w:right w:val="none" w:sz="0" w:space="0" w:color="auto"/>
      </w:divBdr>
      <w:divsChild>
        <w:div w:id="1310597234">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nvironment.ec.europa.eu/publications/proposal-amending-water-directives_en"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ha.europa.eu/documents/10162/c4e04484-c989-733d-33ed-0f023e2a200e" TargetMode="External"/><Relationship Id="rId2" Type="http://schemas.openxmlformats.org/officeDocument/2006/relationships/hyperlink" Target="https://echa.europa.eu/documents/10162/f71f3bed-e48d-5004-d195-e293c38d0602" TargetMode="External"/><Relationship Id="rId1" Type="http://schemas.openxmlformats.org/officeDocument/2006/relationships/hyperlink" Target="https://www.epa.gov/cwa-methods/frequent-questions-about-pfas-methods-npdes-permits" TargetMode="External"/><Relationship Id="rId4" Type="http://schemas.openxmlformats.org/officeDocument/2006/relationships/hyperlink" Target="https://doi.org/10.4236/gep.2023.11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63f955d-52cd-40b2-80f5-70171ea2be06">
      <Value>10</Value>
      <Value>9</Value>
      <Value>8</Value>
      <Value>7</Value>
    </TaxCatchAll>
    <mf725ba62fce447fb9bbcc06eaaae514 xmlns="063f955d-52cd-40b2-80f5-70171ea2be06">Being worked on|61239119-fb6b-4477-99a9-0d9e8dd1a49e</mf725ba62fce447fb9bbcc06eaaae514>
    <AI_SHP_Reference xmlns="063f955d-52cd-40b2-80f5-70171ea2be06">20231020-00153</AI_SHP_Reference>
    <jdb7fc4e974a45188d91caad41c9ef17 xmlns="063f955d-52cd-40b2-80f5-70171ea2be06" xsi:nil="true"/>
    <i3815fca76db49ac95ea420f7cf911c6 xmlns="063f955d-52cd-40b2-80f5-70171ea2be06">3 - Internal use only|444dad51-745a-4285-abc9-4365fac0ec25</i3815fca76db49ac95ea420f7cf911c6>
    <f56f3b9b03444df3b2ef6aaf7c0cbaa6 xmlns="063f955d-52cd-40b2-80f5-70171ea2be06" xsi:nil="true"/>
    <e88422c06c974aee9bbadae853be99f3 xmlns="063f955d-52cd-40b2-80f5-70171ea2be06">NA|3fbde490-865b-454f-b890-2db0972ec210</e88422c06c974aee9bbadae853be99f3>
    <c48dca2c4d3f41848d6c6bfa73049c67 xmlns="063f955d-52cd-40b2-80f5-70171ea2be06">NA|985ce182-55de-4937-95b7-506adedf733b</c48dca2c4d3f41848d6c6bfa73049c67>
    <TaxKeywordTaxHTField xmlns="4c0c3a75-ac74-4d90-8478-8c4d54dc6daa">
      <Terms xmlns="http://schemas.microsoft.com/office/infopath/2007/PartnerControls"/>
    </TaxKeywordTaxHTFiel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6492E7DE72D36439A6434C15A994812" ma:contentTypeVersion="16" ma:contentTypeDescription="Create a new document." ma:contentTypeScope="" ma:versionID="7cb1c16c7ae0832bda90e989add56f47">
  <xsd:schema xmlns:xsd="http://www.w3.org/2001/XMLSchema" xmlns:xs="http://www.w3.org/2001/XMLSchema" xmlns:p="http://schemas.microsoft.com/office/2006/metadata/properties" xmlns:ns2="063f955d-52cd-40b2-80f5-70171ea2be06" xmlns:ns3="4c0c3a75-ac74-4d90-8478-8c4d54dc6daa" xmlns:ns4="84c4adf0-bbae-405c-94b2-5da5713a3e3f" targetNamespace="http://schemas.microsoft.com/office/2006/metadata/properties" ma:root="true" ma:fieldsID="cb1c129e5c25c8190570cf668474669d" ns2:_="" ns3:_="" ns4:_="">
    <xsd:import namespace="063f955d-52cd-40b2-80f5-70171ea2be06"/>
    <xsd:import namespace="4c0c3a75-ac74-4d90-8478-8c4d54dc6daa"/>
    <xsd:import namespace="84c4adf0-bbae-405c-94b2-5da5713a3e3f"/>
    <xsd:element name="properties">
      <xsd:complexType>
        <xsd:sequence>
          <xsd:element name="documentManagement">
            <xsd:complexType>
              <xsd:all>
                <xsd:element ref="ns2:mf725ba62fce447fb9bbcc06eaaae514" minOccurs="0"/>
                <xsd:element ref="ns2:TaxCatchAll" minOccurs="0"/>
                <xsd:element ref="ns2:TaxCatchAllLabel" minOccurs="0"/>
                <xsd:element ref="ns2:c48dca2c4d3f41848d6c6bfa73049c67" minOccurs="0"/>
                <xsd:element ref="ns2:f56f3b9b03444df3b2ef6aaf7c0cbaa6" minOccurs="0"/>
                <xsd:element ref="ns2:AI_SHP_Reference" minOccurs="0"/>
                <xsd:element ref="ns2:i3815fca76db49ac95ea420f7cf911c6" minOccurs="0"/>
                <xsd:element ref="ns2:e88422c06c974aee9bbadae853be99f3" minOccurs="0"/>
                <xsd:element ref="ns2:jdb7fc4e974a45188d91caad41c9ef17" minOccurs="0"/>
                <xsd:element ref="ns3:TaxKeywordTaxHTField" minOccurs="0"/>
                <xsd:element ref="ns4:MediaServiceMetadata" minOccurs="0"/>
                <xsd:element ref="ns4:MediaServiceFastMetadata" minOccurs="0"/>
                <xsd:element ref="ns4:MediaServiceAutoKeyPoints" minOccurs="0"/>
                <xsd:element ref="ns4:MediaServiceKeyPoint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3f955d-52cd-40b2-80f5-70171ea2be06" elementFormDefault="qualified">
    <xsd:import namespace="http://schemas.microsoft.com/office/2006/documentManagement/types"/>
    <xsd:import namespace="http://schemas.microsoft.com/office/infopath/2007/PartnerControls"/>
    <xsd:element name="mf725ba62fce447fb9bbcc06eaaae514" ma:index="8" nillable="true" ma:displayName="Document_status_0" ma:hidden="true" ma:internalName="mf725ba62fce447fb9bbcc06eaaae514">
      <xsd:simpleType>
        <xsd:restriction base="dms:Note"/>
      </xsd:simpleType>
    </xsd:element>
    <xsd:element name="TaxCatchAll" ma:index="9" nillable="true" ma:displayName="Taxonomy Catch All Column" ma:hidden="true" ma:list="{41e4a6c7-ffa3-4f74-9dc2-2d528674baa1}" ma:internalName="TaxCatchAll" ma:showField="CatchAllData"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1e4a6c7-ffa3-4f74-9dc2-2d528674baa1}" ma:internalName="TaxCatchAllLabel" ma:readOnly="true" ma:showField="CatchAllDataLabel" ma:web="4c0c3a75-ac74-4d90-8478-8c4d54dc6daa">
      <xsd:complexType>
        <xsd:complexContent>
          <xsd:extension base="dms:MultiChoiceLookup">
            <xsd:sequence>
              <xsd:element name="Value" type="dms:Lookup" maxOccurs="unbounded" minOccurs="0" nillable="true"/>
            </xsd:sequence>
          </xsd:extension>
        </xsd:complexContent>
      </xsd:complexType>
    </xsd:element>
    <xsd:element name="c48dca2c4d3f41848d6c6bfa73049c67" ma:index="11" nillable="true" ma:displayName="Document_Type_0" ma:hidden="true" ma:internalName="c48dca2c4d3f41848d6c6bfa73049c67">
      <xsd:simpleType>
        <xsd:restriction base="dms:Note"/>
      </xsd:simpleType>
    </xsd:element>
    <xsd:element name="f56f3b9b03444df3b2ef6aaf7c0cbaa6" ma:index="12" nillable="true" ma:displayName="AI_Normalisation_status_0" ma:hidden="true" ma:internalName="f56f3b9b03444df3b2ef6aaf7c0cbaa6">
      <xsd:simpleType>
        <xsd:restriction base="dms:Note"/>
      </xsd:simpleType>
    </xsd:element>
    <xsd:element name="AI_SHP_Reference" ma:index="13" nillable="true" ma:displayName="AI_SHP_Reference" ma:internalName="AI_SHP_Reference">
      <xsd:simpleType>
        <xsd:restriction base="dms:Text">
          <xsd:maxLength value="255"/>
        </xsd:restriction>
      </xsd:simpleType>
    </xsd:element>
    <xsd:element name="i3815fca76db49ac95ea420f7cf911c6" ma:index="14" nillable="true" ma:displayName="Confidentiality_1" ma:hidden="true" ma:internalName="i3815fca76db49ac95ea420f7cf911c6">
      <xsd:simpleType>
        <xsd:restriction base="dms:Note"/>
      </xsd:simpleType>
    </xsd:element>
    <xsd:element name="e88422c06c974aee9bbadae853be99f3" ma:index="15" nillable="true" ma:displayName="GDPR_0" ma:hidden="true" ma:internalName="e88422c06c974aee9bbadae853be99f3">
      <xsd:simpleType>
        <xsd:restriction base="dms:Note"/>
      </xsd:simpleType>
    </xsd:element>
    <xsd:element name="jdb7fc4e974a45188d91caad41c9ef17" ma:index="16" nillable="true" ma:displayName="AI_AIDB_status_MM_0" ma:hidden="true" ma:internalName="jdb7fc4e974a45188d91caad41c9ef17">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c3a75-ac74-4d90-8478-8c4d54dc6daa"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51ab7c41-b059-4fba-bc0c-4efa77139169"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4c4adf0-bbae-405c-94b2-5da5713a3e3f"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E1E4B-B835-455D-99F5-E40CCEB3C626}">
  <ds:schemaRefs>
    <ds:schemaRef ds:uri="http://schemas.microsoft.com/sharepoint/v3/contenttype/forms"/>
  </ds:schemaRefs>
</ds:datastoreItem>
</file>

<file path=customXml/itemProps2.xml><?xml version="1.0" encoding="utf-8"?>
<ds:datastoreItem xmlns:ds="http://schemas.openxmlformats.org/officeDocument/2006/customXml" ds:itemID="{E20C29A1-8DB6-44A0-8D23-E9B6304698D8}">
  <ds:schemaRefs>
    <ds:schemaRef ds:uri="http://schemas.microsoft.com/office/2006/metadata/properties"/>
    <ds:schemaRef ds:uri="http://schemas.microsoft.com/office/infopath/2007/PartnerControls"/>
    <ds:schemaRef ds:uri="063f955d-52cd-40b2-80f5-70171ea2be06"/>
    <ds:schemaRef ds:uri="4c0c3a75-ac74-4d90-8478-8c4d54dc6daa"/>
  </ds:schemaRefs>
</ds:datastoreItem>
</file>

<file path=customXml/itemProps3.xml><?xml version="1.0" encoding="utf-8"?>
<ds:datastoreItem xmlns:ds="http://schemas.openxmlformats.org/officeDocument/2006/customXml" ds:itemID="{0AF00EB4-7013-4554-B688-0CC05A86D23F}">
  <ds:schemaRefs>
    <ds:schemaRef ds:uri="http://schemas.openxmlformats.org/officeDocument/2006/bibliography"/>
  </ds:schemaRefs>
</ds:datastoreItem>
</file>

<file path=customXml/itemProps4.xml><?xml version="1.0" encoding="utf-8"?>
<ds:datastoreItem xmlns:ds="http://schemas.openxmlformats.org/officeDocument/2006/customXml" ds:itemID="{DEDA55E4-ADA3-47E3-A60F-CFD7E4F2EE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3f955d-52cd-40b2-80f5-70171ea2be06"/>
    <ds:schemaRef ds:uri="4c0c3a75-ac74-4d90-8478-8c4d54dc6daa"/>
    <ds:schemaRef ds:uri="84c4adf0-bbae-405c-94b2-5da5713a3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0cb1e24-a0e2-4a4c-9340-733297c9cd7c}" enabled="1" method="Privileged" siteId="{db1e96a8-a3da-442a-930b-235cac24cd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6423</Characters>
  <Application>Microsoft Office Word</Application>
  <DocSecurity>4</DocSecurity>
  <Lines>53</Lines>
  <Paragraphs>15</Paragraphs>
  <ScaleCrop>false</ScaleCrop>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BLAJ Ioana Alexandra</dc:creator>
  <cp:keywords/>
  <dc:description/>
  <cp:lastModifiedBy>Kärt Kasak</cp:lastModifiedBy>
  <cp:revision>2</cp:revision>
  <dcterms:created xsi:type="dcterms:W3CDTF">2023-11-04T14:10:00Z</dcterms:created>
  <dcterms:modified xsi:type="dcterms:W3CDTF">2023-11-04T14:10:00Z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0x010100A6492E7DE72D36439A6434C15A994812</vt:lpwstr>
  </property>
  <property fmtid="{D5CDD505-2E9C-101B-9397-08002B2CF9AE}" pid="3" name="AI_Requested_ manual_classification">
    <vt:bool>false</vt:bool>
  </property>
  <property fmtid="{D5CDD505-2E9C-101B-9397-08002B2CF9AE}" pid="4" name="AI_Waiting_for_auto_classification">
    <vt:bool>false</vt:bool>
  </property>
  <property fmtid="{D5CDD505-2E9C-101B-9397-08002B2CF9AE}" pid="5" name="AI_Labelling_error">
    <vt:bool>false</vt:bool>
  </property>
  <property fmtid="{D5CDD505-2E9C-101B-9397-08002B2CF9AE}" pid="6" name="AI_Classification_has_been_requested">
    <vt:bool>false</vt:bool>
  </property>
  <property fmtid="{D5CDD505-2E9C-101B-9397-08002B2CF9AE}" pid="7" name="TaxKeyword">
    <vt:lpwstr/>
  </property>
  <property fmtid="{D5CDD505-2E9C-101B-9397-08002B2CF9AE}" pid="8" name="AI_Normalisation_status">
    <vt:lpwstr/>
  </property>
  <property fmtid="{D5CDD505-2E9C-101B-9397-08002B2CF9AE}" pid="9" name="AI_AIDB_status_MM">
    <vt:lpwstr/>
  </property>
  <property fmtid="{D5CDD505-2E9C-101B-9397-08002B2CF9AE}" pid="10" name="MSIP_Label_a31278c8-9e0c-4164-90a5-45ac4b30bdbb_Enabled">
    <vt:lpwstr>true</vt:lpwstr>
  </property>
  <property fmtid="{D5CDD505-2E9C-101B-9397-08002B2CF9AE}" pid="11" name="MSIP_Label_a31278c8-9e0c-4164-90a5-45ac4b30bdbb_SetDate">
    <vt:lpwstr>2023-10-13T12:07:30Z</vt:lpwstr>
  </property>
  <property fmtid="{D5CDD505-2E9C-101B-9397-08002B2CF9AE}" pid="12" name="MSIP_Label_a31278c8-9e0c-4164-90a5-45ac4b30bdbb_Method">
    <vt:lpwstr>Standard</vt:lpwstr>
  </property>
  <property fmtid="{D5CDD505-2E9C-101B-9397-08002B2CF9AE}" pid="13" name="MSIP_Label_a31278c8-9e0c-4164-90a5-45ac4b30bdbb_Name">
    <vt:lpwstr>Public</vt:lpwstr>
  </property>
  <property fmtid="{D5CDD505-2E9C-101B-9397-08002B2CF9AE}" pid="14" name="MSIP_Label_a31278c8-9e0c-4164-90a5-45ac4b30bdbb_SiteId">
    <vt:lpwstr>2aa31c1f-01c3-45fb-ac5d-93315bf8649e</vt:lpwstr>
  </property>
  <property fmtid="{D5CDD505-2E9C-101B-9397-08002B2CF9AE}" pid="15" name="MSIP_Label_a31278c8-9e0c-4164-90a5-45ac4b30bdbb_ActionId">
    <vt:lpwstr>a1f64832-5fb7-4ab8-9bb1-a00d51e426f7</vt:lpwstr>
  </property>
  <property fmtid="{D5CDD505-2E9C-101B-9397-08002B2CF9AE}" pid="16" name="MSIP_Label_a31278c8-9e0c-4164-90a5-45ac4b30bdbb_ContentBits">
    <vt:lpwstr>0</vt:lpwstr>
  </property>
  <property fmtid="{D5CDD505-2E9C-101B-9397-08002B2CF9AE}" pid="17" name="CEFIC_HI_Context">
    <vt:lpwstr/>
  </property>
  <property fmtid="{D5CDD505-2E9C-101B-9397-08002B2CF9AE}" pid="18" name="CEFIC_HI_Keywords">
    <vt:lpwstr/>
  </property>
  <property fmtid="{D5CDD505-2E9C-101B-9397-08002B2CF9AE}" pid="19" name="Document Type">
    <vt:lpwstr>1;#Business documents|3c05f1a1-b89b-4b6b-8c97-e471b8cf36ed</vt:lpwstr>
  </property>
  <property fmtid="{D5CDD505-2E9C-101B-9397-08002B2CF9AE}" pid="20" name="CEFIC_HI_ApprovalProcess">
    <vt:lpwstr>6;#No|3A7B5450-1449-4EB1-BCB1-40D40FC938D5</vt:lpwstr>
  </property>
  <property fmtid="{D5CDD505-2E9C-101B-9397-08002B2CF9AE}" pid="21" name="CEFIC_HI_DocumentStatus">
    <vt:lpwstr>5;#Draft|4CC06717-9187-48DF-B12D-441FBF367C32</vt:lpwstr>
  </property>
  <property fmtid="{D5CDD505-2E9C-101B-9397-08002B2CF9AE}" pid="22" name="CEFIC_Sensitivity">
    <vt:lpwstr/>
  </property>
  <property fmtid="{D5CDD505-2E9C-101B-9397-08002B2CF9AE}" pid="23" name="CEFIC_TargetAudience">
    <vt:lpwstr/>
  </property>
  <property fmtid="{D5CDD505-2E9C-101B-9397-08002B2CF9AE}" pid="24" name="Order">
    <vt:r8>16000</vt:r8>
  </property>
  <property fmtid="{D5CDD505-2E9C-101B-9397-08002B2CF9AE}" pid="25" name="da00f7a73d0b440eae833cd29f7d4b8d">
    <vt:lpwstr>No|3A7B5450-1449-4EB1-BCB1-40D40FC938D5</vt:lpwstr>
  </property>
  <property fmtid="{D5CDD505-2E9C-101B-9397-08002B2CF9AE}" pid="26" name="xd_ProgID">
    <vt:lpwstr/>
  </property>
  <property fmtid="{D5CDD505-2E9C-101B-9397-08002B2CF9AE}" pid="27" name="nc78952408e3422791080c99644f6b1a">
    <vt:lpwstr>Business documents|3c05f1a1-b89b-4b6b-8c97-e471b8cf36ed</vt:lpwstr>
  </property>
  <property fmtid="{D5CDD505-2E9C-101B-9397-08002B2CF9AE}" pid="28" name="ComplianceAssetId">
    <vt:lpwstr/>
  </property>
  <property fmtid="{D5CDD505-2E9C-101B-9397-08002B2CF9AE}" pid="29" name="TemplateUrl">
    <vt:lpwstr/>
  </property>
  <property fmtid="{D5CDD505-2E9C-101B-9397-08002B2CF9AE}" pid="30" name="i19412b8b33f46ba8e0628cf6e2569d8">
    <vt:lpwstr>Draft|4CC06717-9187-48DF-B12D-441FBF367C32</vt:lpwstr>
  </property>
  <property fmtid="{D5CDD505-2E9C-101B-9397-08002B2CF9AE}" pid="31" name="_ExtendedDescription">
    <vt:lpwstr/>
  </property>
  <property fmtid="{D5CDD505-2E9C-101B-9397-08002B2CF9AE}" pid="32" name="TriggerFlowInfo">
    <vt:lpwstr/>
  </property>
  <property fmtid="{D5CDD505-2E9C-101B-9397-08002B2CF9AE}" pid="33" name="xd_Signature">
    <vt:bool>false</vt:bool>
  </property>
  <property fmtid="{D5CDD505-2E9C-101B-9397-08002B2CF9AE}" pid="34" name="Confidentiality">
    <vt:lpwstr>8;#3 - Internal use only|444dad51-745a-4285-abc9-4365fac0ec25</vt:lpwstr>
  </property>
  <property fmtid="{D5CDD505-2E9C-101B-9397-08002B2CF9AE}" pid="35" name="TaxKeywordTaxHTField">
    <vt:lpwstr/>
  </property>
  <property fmtid="{D5CDD505-2E9C-101B-9397-08002B2CF9AE}" pid="36" name="Document_Type">
    <vt:lpwstr>9;#NA|985ce182-55de-4937-95b7-506adedf733b</vt:lpwstr>
  </property>
  <property fmtid="{D5CDD505-2E9C-101B-9397-08002B2CF9AE}" pid="37" name="Document_status">
    <vt:lpwstr>7;#Being worked on|61239119-fb6b-4477-99a9-0d9e8dd1a49e</vt:lpwstr>
  </property>
  <property fmtid="{D5CDD505-2E9C-101B-9397-08002B2CF9AE}" pid="38" name="GDPR">
    <vt:lpwstr>10;#NA|3fbde490-865b-454f-b890-2db0972ec210</vt:lpwstr>
  </property>
</Properties>
</file>