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A207" w14:textId="326B7028" w:rsidR="00136533" w:rsidRPr="007E6C1E" w:rsidRDefault="00BB7A49" w:rsidP="00316468">
      <w:pPr>
        <w:pStyle w:val="Pealkiri1"/>
        <w:spacing w:line="240" w:lineRule="auto"/>
        <w:jc w:val="both"/>
        <w:rPr>
          <w:rFonts w:ascii="Calibri Light" w:hAnsi="Calibri Light" w:cs="Calibri Light"/>
          <w:color w:val="00B0F0"/>
          <w:sz w:val="56"/>
          <w:szCs w:val="56"/>
          <w:lang w:val="it-IT"/>
        </w:rPr>
      </w:pPr>
      <w:proofErr w:type="spellStart"/>
      <w:r>
        <w:rPr>
          <w:rFonts w:ascii="Calibri Light" w:hAnsi="Calibri Light" w:cs="Calibri Light"/>
          <w:color w:val="00B0F0"/>
          <w:sz w:val="56"/>
          <w:szCs w:val="56"/>
        </w:rPr>
        <w:t>CountEmissions</w:t>
      </w:r>
      <w:proofErr w:type="spellEnd"/>
      <w:r>
        <w:rPr>
          <w:rFonts w:ascii="Calibri Light" w:hAnsi="Calibri Light" w:cs="Calibri Light"/>
          <w:color w:val="00B0F0"/>
          <w:sz w:val="56"/>
          <w:szCs w:val="56"/>
        </w:rPr>
        <w:t xml:space="preserve"> EU </w:t>
      </w:r>
      <w:r w:rsidR="00912AA1">
        <w:rPr>
          <w:rFonts w:ascii="Calibri Light" w:hAnsi="Calibri Light" w:cs="Calibri Light"/>
          <w:color w:val="00B0F0"/>
          <w:sz w:val="56"/>
          <w:szCs w:val="56"/>
        </w:rPr>
        <w:t xml:space="preserve">supports </w:t>
      </w:r>
      <w:r w:rsidR="008D1DF2">
        <w:rPr>
          <w:rFonts w:ascii="Calibri Light" w:hAnsi="Calibri Light" w:cs="Calibri Light"/>
          <w:color w:val="00B0F0"/>
          <w:sz w:val="56"/>
          <w:szCs w:val="56"/>
        </w:rPr>
        <w:t>our industry’s ambition for more</w:t>
      </w:r>
      <w:r w:rsidR="00831EED">
        <w:rPr>
          <w:rFonts w:ascii="Calibri Light" w:hAnsi="Calibri Light" w:cs="Calibri Light"/>
          <w:color w:val="00B0F0"/>
          <w:sz w:val="56"/>
          <w:szCs w:val="56"/>
        </w:rPr>
        <w:t xml:space="preserve"> GHG emission</w:t>
      </w:r>
      <w:r w:rsidR="008D1DF2">
        <w:rPr>
          <w:rFonts w:ascii="Calibri Light" w:hAnsi="Calibri Light" w:cs="Calibri Light"/>
          <w:color w:val="00B0F0"/>
          <w:sz w:val="56"/>
          <w:szCs w:val="56"/>
        </w:rPr>
        <w:t xml:space="preserve"> transparency and </w:t>
      </w:r>
      <w:r w:rsidR="00B92BD0">
        <w:rPr>
          <w:rFonts w:ascii="Calibri Light" w:hAnsi="Calibri Light" w:cs="Calibri Light"/>
          <w:color w:val="00B0F0"/>
          <w:sz w:val="56"/>
          <w:szCs w:val="56"/>
        </w:rPr>
        <w:t>sustainable transport decision making</w:t>
      </w:r>
      <w:r w:rsidR="00831EED">
        <w:rPr>
          <w:rFonts w:ascii="Calibri Light" w:hAnsi="Calibri Light" w:cs="Calibri Light"/>
          <w:color w:val="00B0F0"/>
          <w:sz w:val="56"/>
          <w:szCs w:val="56"/>
        </w:rPr>
        <w:t xml:space="preserve">.  </w:t>
      </w:r>
    </w:p>
    <w:p w14:paraId="089A6DF7" w14:textId="1D88DD94" w:rsidR="007634BF" w:rsidRPr="00AB6E51" w:rsidRDefault="00E673E3" w:rsidP="00316468">
      <w:pPr>
        <w:spacing w:line="360" w:lineRule="auto"/>
        <w:ind w:right="-472"/>
        <w:jc w:val="both"/>
        <w:rPr>
          <w:rFonts w:asciiTheme="majorHAnsi" w:hAnsiTheme="majorHAnsi" w:cstheme="majorHAnsi"/>
          <w:sz w:val="32"/>
          <w:szCs w:val="32"/>
          <w:shd w:val="clear" w:color="auto" w:fill="FFFFFF"/>
        </w:rPr>
      </w:pPr>
      <w:r w:rsidRPr="00E673E3">
        <w:rPr>
          <w:rFonts w:ascii="Calibri Light" w:hAnsi="Calibri Light" w:cs="Calibri Light"/>
          <w:color w:val="231F20" w:themeColor="text1"/>
          <w:sz w:val="24"/>
          <w:szCs w:val="24"/>
          <w:shd w:val="clear" w:color="auto" w:fill="FFFFFF"/>
          <w:lang w:val="it-IT"/>
        </w:rPr>
        <w:t xml:space="preserve">Cefic </w:t>
      </w:r>
      <w:r w:rsidR="002C771C">
        <w:rPr>
          <w:rFonts w:ascii="Calibri Light" w:hAnsi="Calibri Light" w:cs="Calibri Light"/>
          <w:color w:val="231F20" w:themeColor="text1"/>
          <w:sz w:val="24"/>
          <w:szCs w:val="24"/>
          <w:shd w:val="clear" w:color="auto" w:fill="FFFFFF"/>
          <w:lang w:val="it-IT"/>
        </w:rPr>
        <w:t xml:space="preserve">considers </w:t>
      </w:r>
      <w:r w:rsidRPr="00E673E3">
        <w:rPr>
          <w:rFonts w:ascii="Calibri Light" w:hAnsi="Calibri Light" w:cs="Calibri Light"/>
          <w:color w:val="231F20" w:themeColor="text1"/>
          <w:sz w:val="24"/>
          <w:szCs w:val="24"/>
          <w:shd w:val="clear" w:color="auto" w:fill="FFFFFF"/>
          <w:lang w:val="it-IT"/>
        </w:rPr>
        <w:t>the EU Commission's proposal for the CountEmissions EU Regulation as a significant step forward in supporting the transport</w:t>
      </w:r>
      <w:r w:rsidR="00A62DE4">
        <w:rPr>
          <w:rFonts w:ascii="Calibri Light" w:hAnsi="Calibri Light" w:cs="Calibri Light"/>
          <w:color w:val="231F20" w:themeColor="text1"/>
          <w:sz w:val="24"/>
          <w:szCs w:val="24"/>
          <w:shd w:val="clear" w:color="auto" w:fill="FFFFFF"/>
          <w:lang w:val="it-IT"/>
        </w:rPr>
        <w:t xml:space="preserve"> &amp;</w:t>
      </w:r>
      <w:r w:rsidRPr="00E673E3">
        <w:rPr>
          <w:rFonts w:ascii="Calibri Light" w:hAnsi="Calibri Light" w:cs="Calibri Light"/>
          <w:color w:val="231F20" w:themeColor="text1"/>
          <w:sz w:val="24"/>
          <w:szCs w:val="24"/>
          <w:shd w:val="clear" w:color="auto" w:fill="FFFFFF"/>
          <w:lang w:val="it-IT"/>
        </w:rPr>
        <w:t xml:space="preserve"> logistics industry to reduce emissions. </w:t>
      </w:r>
      <w:r w:rsidR="005A68C3">
        <w:rPr>
          <w:rFonts w:ascii="Calibri Light" w:hAnsi="Calibri Light" w:cs="Calibri Light"/>
          <w:color w:val="231F20" w:themeColor="text1"/>
          <w:sz w:val="24"/>
          <w:szCs w:val="24"/>
          <w:shd w:val="clear" w:color="auto" w:fill="FFFFFF"/>
          <w:lang w:val="it-IT"/>
        </w:rPr>
        <w:t xml:space="preserve"> W</w:t>
      </w:r>
      <w:r w:rsidRPr="00E673E3">
        <w:rPr>
          <w:rFonts w:ascii="Calibri Light" w:hAnsi="Calibri Light" w:cs="Calibri Light"/>
          <w:color w:val="231F20" w:themeColor="text1"/>
          <w:sz w:val="24"/>
          <w:szCs w:val="24"/>
          <w:shd w:val="clear" w:color="auto" w:fill="FFFFFF"/>
          <w:lang w:val="it-IT"/>
        </w:rPr>
        <w:t>e believe that the implementation of effective market-based tools and support mechanisms is essential.</w:t>
      </w:r>
      <w:r w:rsidR="00A62DE4">
        <w:rPr>
          <w:rFonts w:ascii="Calibri Light" w:hAnsi="Calibri Light" w:cs="Calibri Light"/>
          <w:color w:val="231F20" w:themeColor="text1"/>
          <w:sz w:val="24"/>
          <w:szCs w:val="24"/>
          <w:shd w:val="clear" w:color="auto" w:fill="FFFFFF"/>
          <w:lang w:val="it-IT"/>
        </w:rPr>
        <w:t xml:space="preserve">  </w:t>
      </w:r>
      <w:r w:rsidRPr="00E673E3">
        <w:rPr>
          <w:rFonts w:ascii="Calibri Light" w:hAnsi="Calibri Light" w:cs="Calibri Light"/>
          <w:color w:val="231F20" w:themeColor="text1"/>
          <w:sz w:val="24"/>
          <w:szCs w:val="24"/>
          <w:shd w:val="clear" w:color="auto" w:fill="FFFFFF"/>
          <w:lang w:val="it-IT"/>
        </w:rPr>
        <w:t xml:space="preserve">The Commission's introduction of a unified methodology comes at the right time. </w:t>
      </w:r>
      <w:r w:rsidR="005A68C3">
        <w:rPr>
          <w:rFonts w:ascii="Calibri Light" w:hAnsi="Calibri Light" w:cs="Calibri Light"/>
          <w:color w:val="231F20" w:themeColor="text1"/>
          <w:sz w:val="24"/>
          <w:szCs w:val="24"/>
          <w:shd w:val="clear" w:color="auto" w:fill="FFFFFF"/>
          <w:lang w:val="it-IT"/>
        </w:rPr>
        <w:t xml:space="preserve"> </w:t>
      </w:r>
      <w:r w:rsidRPr="00E673E3">
        <w:rPr>
          <w:rFonts w:ascii="Calibri Light" w:hAnsi="Calibri Light" w:cs="Calibri Light"/>
          <w:color w:val="231F20" w:themeColor="text1"/>
          <w:sz w:val="24"/>
          <w:szCs w:val="24"/>
          <w:shd w:val="clear" w:color="auto" w:fill="FFFFFF"/>
          <w:lang w:val="it-IT"/>
        </w:rPr>
        <w:t xml:space="preserve">This methodology allows transport operators to accurately calculate, monitor and compare their emissions. It provides a common framework </w:t>
      </w:r>
      <w:r w:rsidR="00E31075">
        <w:rPr>
          <w:rFonts w:ascii="Calibri Light" w:hAnsi="Calibri Light" w:cs="Calibri Light"/>
          <w:color w:val="231F20" w:themeColor="text1"/>
          <w:sz w:val="24"/>
          <w:szCs w:val="24"/>
          <w:shd w:val="clear" w:color="auto" w:fill="FFFFFF"/>
          <w:lang w:val="it-IT"/>
        </w:rPr>
        <w:t>which</w:t>
      </w:r>
      <w:r w:rsidRPr="00E673E3">
        <w:rPr>
          <w:rFonts w:ascii="Calibri Light" w:hAnsi="Calibri Light" w:cs="Calibri Light"/>
          <w:color w:val="231F20" w:themeColor="text1"/>
          <w:sz w:val="24"/>
          <w:szCs w:val="24"/>
          <w:shd w:val="clear" w:color="auto" w:fill="FFFFFF"/>
          <w:lang w:val="it-IT"/>
        </w:rPr>
        <w:t xml:space="preserve"> will help companies creat</w:t>
      </w:r>
      <w:r w:rsidR="00E31075">
        <w:rPr>
          <w:rFonts w:ascii="Calibri Light" w:hAnsi="Calibri Light" w:cs="Calibri Light"/>
          <w:color w:val="231F20" w:themeColor="text1"/>
          <w:sz w:val="24"/>
          <w:szCs w:val="24"/>
          <w:shd w:val="clear" w:color="auto" w:fill="FFFFFF"/>
          <w:lang w:val="it-IT"/>
        </w:rPr>
        <w:t>ing</w:t>
      </w:r>
      <w:r w:rsidRPr="00E673E3">
        <w:rPr>
          <w:rFonts w:ascii="Calibri Light" w:hAnsi="Calibri Light" w:cs="Calibri Light"/>
          <w:color w:val="231F20" w:themeColor="text1"/>
          <w:sz w:val="24"/>
          <w:szCs w:val="24"/>
          <w:shd w:val="clear" w:color="auto" w:fill="FFFFFF"/>
          <w:lang w:val="it-IT"/>
        </w:rPr>
        <w:t xml:space="preserve"> </w:t>
      </w:r>
      <w:r w:rsidR="00D43CCF">
        <w:rPr>
          <w:rFonts w:ascii="Calibri Light" w:hAnsi="Calibri Light" w:cs="Calibri Light"/>
          <w:color w:val="231F20" w:themeColor="text1"/>
          <w:sz w:val="24"/>
          <w:szCs w:val="24"/>
          <w:shd w:val="clear" w:color="auto" w:fill="FFFFFF"/>
          <w:lang w:val="it-IT"/>
        </w:rPr>
        <w:t xml:space="preserve">sustainable transport </w:t>
      </w:r>
      <w:r w:rsidRPr="00E673E3">
        <w:rPr>
          <w:rFonts w:ascii="Calibri Light" w:hAnsi="Calibri Light" w:cs="Calibri Light"/>
          <w:color w:val="231F20" w:themeColor="text1"/>
          <w:sz w:val="24"/>
          <w:szCs w:val="24"/>
          <w:shd w:val="clear" w:color="auto" w:fill="FFFFFF"/>
          <w:lang w:val="it-IT"/>
        </w:rPr>
        <w:t>strategies</w:t>
      </w:r>
      <w:r w:rsidR="008F55A0">
        <w:rPr>
          <w:rFonts w:ascii="Calibri Light" w:hAnsi="Calibri Light" w:cs="Calibri Light"/>
          <w:color w:val="231F20" w:themeColor="text1"/>
          <w:sz w:val="24"/>
          <w:szCs w:val="24"/>
          <w:shd w:val="clear" w:color="auto" w:fill="FFFFFF"/>
          <w:lang w:val="it-IT"/>
        </w:rPr>
        <w:t>.</w:t>
      </w:r>
    </w:p>
    <w:p w14:paraId="1DE4395C" w14:textId="21C9E610" w:rsidR="00136533" w:rsidRPr="00AB6E51" w:rsidRDefault="00136533" w:rsidP="00316468">
      <w:pPr>
        <w:spacing w:line="240" w:lineRule="auto"/>
        <w:ind w:right="-472"/>
        <w:jc w:val="both"/>
        <w:rPr>
          <w:rFonts w:asciiTheme="majorHAnsi" w:hAnsiTheme="majorHAnsi" w:cstheme="majorHAnsi"/>
          <w:sz w:val="48"/>
          <w:szCs w:val="48"/>
          <w:shd w:val="clear" w:color="auto" w:fill="FFFFFF"/>
        </w:rPr>
      </w:pPr>
      <w:r w:rsidRPr="00AB6E51">
        <w:rPr>
          <w:rFonts w:asciiTheme="majorHAnsi" w:hAnsiTheme="majorHAnsi" w:cstheme="majorHAnsi"/>
          <w:sz w:val="48"/>
          <w:szCs w:val="48"/>
          <w:shd w:val="clear" w:color="auto" w:fill="FFFFFF"/>
        </w:rPr>
        <w:t xml:space="preserve">The issue </w:t>
      </w:r>
    </w:p>
    <w:p w14:paraId="577931BF" w14:textId="6035358F" w:rsidR="00136533" w:rsidRDefault="00100EF0" w:rsidP="00316468">
      <w:pPr>
        <w:spacing w:before="240" w:line="360" w:lineRule="auto"/>
        <w:ind w:right="-472"/>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Since 2022, </w:t>
      </w:r>
      <w:proofErr w:type="spellStart"/>
      <w:r w:rsidR="00D12469" w:rsidRPr="00D12469">
        <w:rPr>
          <w:rFonts w:asciiTheme="majorHAnsi" w:hAnsiTheme="majorHAnsi" w:cstheme="majorHAnsi"/>
          <w:sz w:val="24"/>
          <w:szCs w:val="24"/>
          <w:shd w:val="clear" w:color="auto" w:fill="FFFFFF"/>
        </w:rPr>
        <w:t>Cefic’s</w:t>
      </w:r>
      <w:proofErr w:type="spellEnd"/>
      <w:r w:rsidR="00D12469" w:rsidRPr="00D12469">
        <w:rPr>
          <w:rFonts w:asciiTheme="majorHAnsi" w:hAnsiTheme="majorHAnsi" w:cstheme="majorHAnsi"/>
          <w:sz w:val="24"/>
          <w:szCs w:val="24"/>
          <w:shd w:val="clear" w:color="auto" w:fill="FFFFFF"/>
        </w:rPr>
        <w:t xml:space="preserve"> SQAS assessment scheme</w:t>
      </w:r>
      <w:r w:rsidR="00223C6B">
        <w:rPr>
          <w:rStyle w:val="Allmrkuseviide"/>
          <w:rFonts w:asciiTheme="majorHAnsi" w:hAnsiTheme="majorHAnsi" w:cstheme="majorHAnsi"/>
          <w:sz w:val="24"/>
          <w:szCs w:val="24"/>
          <w:shd w:val="clear" w:color="auto" w:fill="FFFFFF"/>
        </w:rPr>
        <w:footnoteReference w:id="1"/>
      </w:r>
      <w:r w:rsidR="00D12469" w:rsidRPr="00D12469">
        <w:rPr>
          <w:rFonts w:asciiTheme="majorHAnsi" w:hAnsiTheme="majorHAnsi" w:cstheme="majorHAnsi"/>
          <w:sz w:val="24"/>
          <w:szCs w:val="24"/>
          <w:shd w:val="clear" w:color="auto" w:fill="FFFFFF"/>
        </w:rPr>
        <w:t xml:space="preserve"> </w:t>
      </w:r>
      <w:r w:rsidR="0004726B">
        <w:rPr>
          <w:rFonts w:asciiTheme="majorHAnsi" w:hAnsiTheme="majorHAnsi" w:cstheme="majorHAnsi"/>
          <w:sz w:val="24"/>
          <w:szCs w:val="24"/>
          <w:shd w:val="clear" w:color="auto" w:fill="FFFFFF"/>
        </w:rPr>
        <w:t xml:space="preserve">supports </w:t>
      </w:r>
      <w:r w:rsidR="00EF0947">
        <w:rPr>
          <w:rFonts w:asciiTheme="majorHAnsi" w:hAnsiTheme="majorHAnsi" w:cstheme="majorHAnsi"/>
          <w:sz w:val="24"/>
          <w:szCs w:val="24"/>
          <w:shd w:val="clear" w:color="auto" w:fill="FFFFFF"/>
        </w:rPr>
        <w:t xml:space="preserve">our </w:t>
      </w:r>
      <w:r w:rsidR="0004726B">
        <w:rPr>
          <w:rFonts w:asciiTheme="majorHAnsi" w:hAnsiTheme="majorHAnsi" w:cstheme="majorHAnsi"/>
          <w:sz w:val="24"/>
          <w:szCs w:val="24"/>
          <w:shd w:val="clear" w:color="auto" w:fill="FFFFFF"/>
        </w:rPr>
        <w:t xml:space="preserve">members </w:t>
      </w:r>
      <w:r w:rsidR="00D12469" w:rsidRPr="00D12469">
        <w:rPr>
          <w:rFonts w:asciiTheme="majorHAnsi" w:hAnsiTheme="majorHAnsi" w:cstheme="majorHAnsi"/>
          <w:sz w:val="24"/>
          <w:szCs w:val="24"/>
          <w:shd w:val="clear" w:color="auto" w:fill="FFFFFF"/>
        </w:rPr>
        <w:t xml:space="preserve">to verify emission measuring and managing of our </w:t>
      </w:r>
      <w:proofErr w:type="gramStart"/>
      <w:r>
        <w:rPr>
          <w:rFonts w:asciiTheme="majorHAnsi" w:hAnsiTheme="majorHAnsi" w:cstheme="majorHAnsi"/>
          <w:sz w:val="24"/>
          <w:szCs w:val="24"/>
          <w:shd w:val="clear" w:color="auto" w:fill="FFFFFF"/>
        </w:rPr>
        <w:t>chemicals</w:t>
      </w:r>
      <w:proofErr w:type="gramEnd"/>
      <w:r>
        <w:rPr>
          <w:rFonts w:asciiTheme="majorHAnsi" w:hAnsiTheme="majorHAnsi" w:cstheme="majorHAnsi"/>
          <w:sz w:val="24"/>
          <w:szCs w:val="24"/>
          <w:shd w:val="clear" w:color="auto" w:fill="FFFFFF"/>
        </w:rPr>
        <w:t xml:space="preserve"> </w:t>
      </w:r>
      <w:r w:rsidR="00D12469" w:rsidRPr="00D12469">
        <w:rPr>
          <w:rFonts w:asciiTheme="majorHAnsi" w:hAnsiTheme="majorHAnsi" w:cstheme="majorHAnsi"/>
          <w:sz w:val="24"/>
          <w:szCs w:val="24"/>
          <w:shd w:val="clear" w:color="auto" w:fill="FFFFFF"/>
        </w:rPr>
        <w:t>logistics service providers.</w:t>
      </w:r>
      <w:r w:rsidR="00D12469">
        <w:rPr>
          <w:rFonts w:asciiTheme="majorHAnsi" w:hAnsiTheme="majorHAnsi" w:cstheme="majorHAnsi"/>
          <w:sz w:val="24"/>
          <w:szCs w:val="24"/>
          <w:shd w:val="clear" w:color="auto" w:fill="FFFFFF"/>
        </w:rPr>
        <w:t xml:space="preserve">  </w:t>
      </w:r>
      <w:r w:rsidR="00C61516">
        <w:rPr>
          <w:rFonts w:asciiTheme="majorHAnsi" w:hAnsiTheme="majorHAnsi" w:cstheme="majorHAnsi"/>
          <w:sz w:val="24"/>
          <w:szCs w:val="24"/>
          <w:shd w:val="clear" w:color="auto" w:fill="FFFFFF"/>
        </w:rPr>
        <w:t xml:space="preserve">First results show that </w:t>
      </w:r>
      <w:r w:rsidR="00AC6EB8">
        <w:rPr>
          <w:rFonts w:asciiTheme="majorHAnsi" w:hAnsiTheme="majorHAnsi" w:cstheme="majorHAnsi"/>
          <w:sz w:val="24"/>
          <w:szCs w:val="24"/>
          <w:shd w:val="clear" w:color="auto" w:fill="FFFFFF"/>
        </w:rPr>
        <w:t xml:space="preserve">70% of </w:t>
      </w:r>
      <w:r w:rsidR="0004726B">
        <w:rPr>
          <w:rFonts w:asciiTheme="majorHAnsi" w:hAnsiTheme="majorHAnsi" w:cstheme="majorHAnsi"/>
          <w:sz w:val="24"/>
          <w:szCs w:val="24"/>
          <w:shd w:val="clear" w:color="auto" w:fill="FFFFFF"/>
        </w:rPr>
        <w:t xml:space="preserve">the </w:t>
      </w:r>
      <w:r w:rsidR="00AC6EB8">
        <w:rPr>
          <w:rFonts w:asciiTheme="majorHAnsi" w:hAnsiTheme="majorHAnsi" w:cstheme="majorHAnsi"/>
          <w:sz w:val="24"/>
          <w:szCs w:val="24"/>
          <w:shd w:val="clear" w:color="auto" w:fill="FFFFFF"/>
        </w:rPr>
        <w:t xml:space="preserve">assessed </w:t>
      </w:r>
      <w:r w:rsidR="00EF0947">
        <w:rPr>
          <w:rFonts w:asciiTheme="majorHAnsi" w:hAnsiTheme="majorHAnsi" w:cstheme="majorHAnsi"/>
          <w:sz w:val="24"/>
          <w:szCs w:val="24"/>
          <w:shd w:val="clear" w:color="auto" w:fill="FFFFFF"/>
        </w:rPr>
        <w:t xml:space="preserve">logistics </w:t>
      </w:r>
      <w:r w:rsidR="00AC6EB8">
        <w:rPr>
          <w:rFonts w:asciiTheme="majorHAnsi" w:hAnsiTheme="majorHAnsi" w:cstheme="majorHAnsi"/>
          <w:sz w:val="24"/>
          <w:szCs w:val="24"/>
          <w:shd w:val="clear" w:color="auto" w:fill="FFFFFF"/>
        </w:rPr>
        <w:t xml:space="preserve">companies </w:t>
      </w:r>
      <w:proofErr w:type="gramStart"/>
      <w:r w:rsidR="00AC6EB8">
        <w:rPr>
          <w:rFonts w:asciiTheme="majorHAnsi" w:hAnsiTheme="majorHAnsi" w:cstheme="majorHAnsi"/>
          <w:sz w:val="24"/>
          <w:szCs w:val="24"/>
          <w:shd w:val="clear" w:color="auto" w:fill="FFFFFF"/>
        </w:rPr>
        <w:t>is able to</w:t>
      </w:r>
      <w:proofErr w:type="gramEnd"/>
      <w:r w:rsidR="00AC6EB8">
        <w:rPr>
          <w:rFonts w:asciiTheme="majorHAnsi" w:hAnsiTheme="majorHAnsi" w:cstheme="majorHAnsi"/>
          <w:sz w:val="24"/>
          <w:szCs w:val="24"/>
          <w:shd w:val="clear" w:color="auto" w:fill="FFFFFF"/>
        </w:rPr>
        <w:t xml:space="preserve"> collect primary data from own assets, but </w:t>
      </w:r>
      <w:r w:rsidR="000C2405">
        <w:rPr>
          <w:rFonts w:asciiTheme="majorHAnsi" w:hAnsiTheme="majorHAnsi" w:cstheme="majorHAnsi"/>
          <w:sz w:val="24"/>
          <w:szCs w:val="24"/>
          <w:shd w:val="clear" w:color="auto" w:fill="FFFFFF"/>
        </w:rPr>
        <w:t xml:space="preserve">only 40% is collecting data from subcontracted services.  </w:t>
      </w:r>
      <w:r w:rsidR="004232BB">
        <w:rPr>
          <w:rFonts w:asciiTheme="majorHAnsi" w:hAnsiTheme="majorHAnsi" w:cstheme="majorHAnsi"/>
          <w:sz w:val="24"/>
          <w:szCs w:val="24"/>
          <w:shd w:val="clear" w:color="auto" w:fill="FFFFFF"/>
        </w:rPr>
        <w:t xml:space="preserve">Only 35% of the transport &amp; logistics service providers is able to calculate an </w:t>
      </w:r>
      <w:proofErr w:type="gramStart"/>
      <w:r w:rsidR="004232BB">
        <w:rPr>
          <w:rFonts w:asciiTheme="majorHAnsi" w:hAnsiTheme="majorHAnsi" w:cstheme="majorHAnsi"/>
          <w:sz w:val="24"/>
          <w:szCs w:val="24"/>
          <w:shd w:val="clear" w:color="auto" w:fill="FFFFFF"/>
        </w:rPr>
        <w:t>energy based</w:t>
      </w:r>
      <w:proofErr w:type="gramEnd"/>
      <w:r w:rsidR="004232BB">
        <w:rPr>
          <w:rFonts w:asciiTheme="majorHAnsi" w:hAnsiTheme="majorHAnsi" w:cstheme="majorHAnsi"/>
          <w:sz w:val="24"/>
          <w:szCs w:val="24"/>
          <w:shd w:val="clear" w:color="auto" w:fill="FFFFFF"/>
        </w:rPr>
        <w:t xml:space="preserve"> emission intensity of their operations.  This </w:t>
      </w:r>
      <w:r w:rsidR="00EF0947">
        <w:rPr>
          <w:rFonts w:asciiTheme="majorHAnsi" w:hAnsiTheme="majorHAnsi" w:cstheme="majorHAnsi"/>
          <w:sz w:val="24"/>
          <w:szCs w:val="24"/>
          <w:shd w:val="clear" w:color="auto" w:fill="FFFFFF"/>
        </w:rPr>
        <w:t xml:space="preserve">analysis </w:t>
      </w:r>
      <w:r w:rsidR="004232BB">
        <w:rPr>
          <w:rFonts w:asciiTheme="majorHAnsi" w:hAnsiTheme="majorHAnsi" w:cstheme="majorHAnsi"/>
          <w:sz w:val="24"/>
          <w:szCs w:val="24"/>
          <w:shd w:val="clear" w:color="auto" w:fill="FFFFFF"/>
        </w:rPr>
        <w:t xml:space="preserve">shows that </w:t>
      </w:r>
      <w:r w:rsidR="00C33B81">
        <w:rPr>
          <w:rFonts w:asciiTheme="majorHAnsi" w:hAnsiTheme="majorHAnsi" w:cstheme="majorHAnsi"/>
          <w:sz w:val="24"/>
          <w:szCs w:val="24"/>
          <w:shd w:val="clear" w:color="auto" w:fill="FFFFFF"/>
        </w:rPr>
        <w:t xml:space="preserve">a combined action from shippers (the customer) and </w:t>
      </w:r>
      <w:r w:rsidR="005C411C">
        <w:rPr>
          <w:rFonts w:asciiTheme="majorHAnsi" w:hAnsiTheme="majorHAnsi" w:cstheme="majorHAnsi"/>
          <w:sz w:val="24"/>
          <w:szCs w:val="24"/>
          <w:shd w:val="clear" w:color="auto" w:fill="FFFFFF"/>
        </w:rPr>
        <w:t xml:space="preserve">EU Regulation is needed to support the </w:t>
      </w:r>
      <w:r w:rsidR="00602B19">
        <w:rPr>
          <w:rFonts w:asciiTheme="majorHAnsi" w:hAnsiTheme="majorHAnsi" w:cstheme="majorHAnsi"/>
          <w:sz w:val="24"/>
          <w:szCs w:val="24"/>
          <w:shd w:val="clear" w:color="auto" w:fill="FFFFFF"/>
        </w:rPr>
        <w:t>logistics market in learning how to measure</w:t>
      </w:r>
      <w:r w:rsidR="00895C00">
        <w:rPr>
          <w:rFonts w:asciiTheme="majorHAnsi" w:hAnsiTheme="majorHAnsi" w:cstheme="majorHAnsi"/>
          <w:sz w:val="24"/>
          <w:szCs w:val="24"/>
          <w:shd w:val="clear" w:color="auto" w:fill="FFFFFF"/>
        </w:rPr>
        <w:t xml:space="preserve"> and in </w:t>
      </w:r>
      <w:r w:rsidR="00602B19">
        <w:rPr>
          <w:rFonts w:asciiTheme="majorHAnsi" w:hAnsiTheme="majorHAnsi" w:cstheme="majorHAnsi"/>
          <w:sz w:val="24"/>
          <w:szCs w:val="24"/>
          <w:shd w:val="clear" w:color="auto" w:fill="FFFFFF"/>
        </w:rPr>
        <w:t>becoming more transparent</w:t>
      </w:r>
      <w:r w:rsidR="00895C00">
        <w:rPr>
          <w:rFonts w:asciiTheme="majorHAnsi" w:hAnsiTheme="majorHAnsi" w:cstheme="majorHAnsi"/>
          <w:sz w:val="24"/>
          <w:szCs w:val="24"/>
          <w:shd w:val="clear" w:color="auto" w:fill="FFFFFF"/>
        </w:rPr>
        <w:t xml:space="preserve"> towards customers. </w:t>
      </w:r>
    </w:p>
    <w:p w14:paraId="04B9E398" w14:textId="239E01A9" w:rsidR="00617D5C" w:rsidRPr="00C23F8E" w:rsidRDefault="00594724" w:rsidP="00AF5E3F">
      <w:pPr>
        <w:spacing w:before="0" w:line="360" w:lineRule="auto"/>
        <w:ind w:right="-472"/>
        <w:rPr>
          <w:rFonts w:asciiTheme="majorHAnsi" w:hAnsiTheme="majorHAnsi" w:cstheme="majorHAnsi"/>
          <w:shd w:val="clear" w:color="auto" w:fill="FFFFFF"/>
          <w:lang w:val="fr-BE"/>
        </w:rPr>
      </w:pPr>
      <w:r>
        <w:rPr>
          <w:rFonts w:asciiTheme="majorHAnsi" w:hAnsiTheme="majorHAnsi" w:cstheme="majorHAnsi"/>
          <w:noProof/>
          <w:shd w:val="clear" w:color="auto" w:fill="FFFFFF"/>
          <w:lang w:val="fr-BE"/>
        </w:rPr>
        <w:drawing>
          <wp:inline distT="0" distB="0" distL="0" distR="0" wp14:anchorId="7DB4EE5E" wp14:editId="0E1A2CC2">
            <wp:extent cx="5927101" cy="1398896"/>
            <wp:effectExtent l="0" t="0" r="0" b="0"/>
            <wp:docPr id="10854067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8923" cy="1404046"/>
                    </a:xfrm>
                    <a:prstGeom prst="rect">
                      <a:avLst/>
                    </a:prstGeom>
                    <a:noFill/>
                  </pic:spPr>
                </pic:pic>
              </a:graphicData>
            </a:graphic>
          </wp:inline>
        </w:drawing>
      </w:r>
    </w:p>
    <w:p w14:paraId="3C8A9E5A" w14:textId="77777777" w:rsidR="00136533" w:rsidRPr="007634BF" w:rsidRDefault="00136533" w:rsidP="00316468">
      <w:pPr>
        <w:spacing w:line="240" w:lineRule="auto"/>
        <w:ind w:right="-472"/>
        <w:jc w:val="both"/>
        <w:rPr>
          <w:rFonts w:asciiTheme="majorHAnsi" w:hAnsiTheme="majorHAnsi" w:cstheme="majorHAnsi"/>
          <w:sz w:val="48"/>
          <w:szCs w:val="48"/>
          <w:shd w:val="clear" w:color="auto" w:fill="FFFFFF"/>
        </w:rPr>
      </w:pPr>
      <w:r w:rsidRPr="007634BF">
        <w:rPr>
          <w:rFonts w:asciiTheme="majorHAnsi" w:hAnsiTheme="majorHAnsi" w:cstheme="majorHAnsi"/>
          <w:sz w:val="48"/>
          <w:szCs w:val="48"/>
          <w:shd w:val="clear" w:color="auto" w:fill="FFFFFF"/>
        </w:rPr>
        <w:lastRenderedPageBreak/>
        <w:t xml:space="preserve">What is at stake for the chemical </w:t>
      </w:r>
      <w:proofErr w:type="gramStart"/>
      <w:r w:rsidRPr="007634BF">
        <w:rPr>
          <w:rFonts w:asciiTheme="majorHAnsi" w:hAnsiTheme="majorHAnsi" w:cstheme="majorHAnsi"/>
          <w:sz w:val="48"/>
          <w:szCs w:val="48"/>
          <w:shd w:val="clear" w:color="auto" w:fill="FFFFFF"/>
        </w:rPr>
        <w:t>industry</w:t>
      </w:r>
      <w:proofErr w:type="gramEnd"/>
    </w:p>
    <w:p w14:paraId="6F3F8A03" w14:textId="31B7E21D" w:rsidR="00FA7D16" w:rsidRDefault="00617D5C" w:rsidP="00316468">
      <w:pPr>
        <w:spacing w:before="240" w:line="360" w:lineRule="auto"/>
        <w:ind w:right="-472"/>
        <w:jc w:val="both"/>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The European chemical sector accounts for </w:t>
      </w:r>
      <w:r w:rsidR="00466EAC">
        <w:rPr>
          <w:rFonts w:asciiTheme="majorHAnsi" w:hAnsiTheme="majorHAnsi" w:cstheme="majorHAnsi"/>
          <w:color w:val="000000"/>
          <w:sz w:val="24"/>
          <w:szCs w:val="24"/>
          <w:shd w:val="clear" w:color="auto" w:fill="FFFFFF"/>
        </w:rPr>
        <w:t xml:space="preserve">approximately </w:t>
      </w:r>
      <w:r w:rsidR="008A535A">
        <w:rPr>
          <w:rFonts w:asciiTheme="majorHAnsi" w:hAnsiTheme="majorHAnsi" w:cstheme="majorHAnsi"/>
          <w:color w:val="000000"/>
          <w:sz w:val="24"/>
          <w:szCs w:val="24"/>
          <w:shd w:val="clear" w:color="auto" w:fill="FFFFFF"/>
        </w:rPr>
        <w:t xml:space="preserve">10 million </w:t>
      </w:r>
      <w:r w:rsidR="0084627A">
        <w:rPr>
          <w:rFonts w:asciiTheme="majorHAnsi" w:hAnsiTheme="majorHAnsi" w:cstheme="majorHAnsi"/>
          <w:color w:val="000000"/>
          <w:sz w:val="24"/>
          <w:szCs w:val="24"/>
          <w:shd w:val="clear" w:color="auto" w:fill="FFFFFF"/>
        </w:rPr>
        <w:t>tons</w:t>
      </w:r>
      <w:r w:rsidR="008A535A">
        <w:rPr>
          <w:rFonts w:asciiTheme="majorHAnsi" w:hAnsiTheme="majorHAnsi" w:cstheme="majorHAnsi"/>
          <w:color w:val="000000"/>
          <w:sz w:val="24"/>
          <w:szCs w:val="24"/>
          <w:shd w:val="clear" w:color="auto" w:fill="FFFFFF"/>
        </w:rPr>
        <w:t xml:space="preserve"> GHG emissions from transport.  </w:t>
      </w:r>
      <w:r w:rsidR="00DB0331" w:rsidRPr="00DB0331">
        <w:rPr>
          <w:rFonts w:asciiTheme="majorHAnsi" w:hAnsiTheme="majorHAnsi" w:cstheme="majorHAnsi"/>
          <w:color w:val="000000"/>
          <w:sz w:val="24"/>
          <w:szCs w:val="24"/>
          <w:shd w:val="clear" w:color="auto" w:fill="FFFFFF"/>
        </w:rPr>
        <w:t>Cefic Members are active since years to develop emissions reduction strategies</w:t>
      </w:r>
      <w:r w:rsidR="00DB0331">
        <w:rPr>
          <w:rFonts w:asciiTheme="majorHAnsi" w:hAnsiTheme="majorHAnsi" w:cstheme="majorHAnsi"/>
          <w:color w:val="000000"/>
          <w:sz w:val="24"/>
          <w:szCs w:val="24"/>
          <w:shd w:val="clear" w:color="auto" w:fill="FFFFFF"/>
        </w:rPr>
        <w:t>,</w:t>
      </w:r>
      <w:r w:rsidR="00DB0331" w:rsidRPr="00DB0331">
        <w:rPr>
          <w:rFonts w:asciiTheme="majorHAnsi" w:hAnsiTheme="majorHAnsi" w:cstheme="majorHAnsi"/>
          <w:color w:val="000000"/>
          <w:sz w:val="24"/>
          <w:szCs w:val="24"/>
          <w:shd w:val="clear" w:color="auto" w:fill="FFFFFF"/>
        </w:rPr>
        <w:t xml:space="preserve"> collaborating with their respective contractors and subcontractors, as they are finally responsible for a significant portion of direct emissions.</w:t>
      </w:r>
      <w:r w:rsidR="00DB0331">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 xml:space="preserve"> </w:t>
      </w:r>
      <w:r w:rsidR="00C926AC">
        <w:rPr>
          <w:rFonts w:asciiTheme="majorHAnsi" w:hAnsiTheme="majorHAnsi" w:cstheme="majorHAnsi"/>
          <w:color w:val="000000"/>
          <w:sz w:val="24"/>
          <w:szCs w:val="24"/>
          <w:shd w:val="clear" w:color="auto" w:fill="FFFFFF"/>
        </w:rPr>
        <w:t>However, c</w:t>
      </w:r>
      <w:r w:rsidR="004355A0">
        <w:rPr>
          <w:rFonts w:asciiTheme="majorHAnsi" w:hAnsiTheme="majorHAnsi" w:cstheme="majorHAnsi"/>
          <w:color w:val="000000"/>
          <w:sz w:val="24"/>
          <w:szCs w:val="24"/>
          <w:shd w:val="clear" w:color="auto" w:fill="FFFFFF"/>
        </w:rPr>
        <w:t xml:space="preserve">hemicals </w:t>
      </w:r>
      <w:r w:rsidR="006337A9">
        <w:rPr>
          <w:rFonts w:asciiTheme="majorHAnsi" w:hAnsiTheme="majorHAnsi" w:cstheme="majorHAnsi"/>
          <w:color w:val="000000"/>
          <w:sz w:val="24"/>
          <w:szCs w:val="24"/>
          <w:shd w:val="clear" w:color="auto" w:fill="FFFFFF"/>
        </w:rPr>
        <w:t xml:space="preserve">logistics processes </w:t>
      </w:r>
      <w:proofErr w:type="gramStart"/>
      <w:r w:rsidR="006337A9">
        <w:rPr>
          <w:rFonts w:asciiTheme="majorHAnsi" w:hAnsiTheme="majorHAnsi" w:cstheme="majorHAnsi"/>
          <w:color w:val="000000"/>
          <w:sz w:val="24"/>
          <w:szCs w:val="24"/>
          <w:shd w:val="clear" w:color="auto" w:fill="FFFFFF"/>
        </w:rPr>
        <w:t>doesn’t</w:t>
      </w:r>
      <w:proofErr w:type="gramEnd"/>
      <w:r w:rsidR="006337A9">
        <w:rPr>
          <w:rFonts w:asciiTheme="majorHAnsi" w:hAnsiTheme="majorHAnsi" w:cstheme="majorHAnsi"/>
          <w:color w:val="000000"/>
          <w:sz w:val="24"/>
          <w:szCs w:val="24"/>
          <w:shd w:val="clear" w:color="auto" w:fill="FFFFFF"/>
        </w:rPr>
        <w:t xml:space="preserve"> only cover transport</w:t>
      </w:r>
      <w:r w:rsidR="00ED137A">
        <w:rPr>
          <w:rFonts w:asciiTheme="majorHAnsi" w:hAnsiTheme="majorHAnsi" w:cstheme="majorHAnsi"/>
          <w:color w:val="000000"/>
          <w:sz w:val="24"/>
          <w:szCs w:val="24"/>
          <w:shd w:val="clear" w:color="auto" w:fill="FFFFFF"/>
        </w:rPr>
        <w:t xml:space="preserve">. </w:t>
      </w:r>
      <w:r w:rsidR="00C830E4">
        <w:rPr>
          <w:rFonts w:asciiTheme="majorHAnsi" w:hAnsiTheme="majorHAnsi" w:cstheme="majorHAnsi"/>
          <w:color w:val="000000"/>
          <w:sz w:val="24"/>
          <w:szCs w:val="24"/>
          <w:shd w:val="clear" w:color="auto" w:fill="FFFFFF"/>
        </w:rPr>
        <w:t xml:space="preserve"> </w:t>
      </w:r>
      <w:r w:rsidR="00ED137A">
        <w:rPr>
          <w:rFonts w:asciiTheme="majorHAnsi" w:hAnsiTheme="majorHAnsi" w:cstheme="majorHAnsi"/>
          <w:color w:val="000000"/>
          <w:sz w:val="24"/>
          <w:szCs w:val="24"/>
          <w:shd w:val="clear" w:color="auto" w:fill="FFFFFF"/>
        </w:rPr>
        <w:t>A</w:t>
      </w:r>
      <w:r w:rsidR="006337A9">
        <w:rPr>
          <w:rFonts w:asciiTheme="majorHAnsi" w:hAnsiTheme="majorHAnsi" w:cstheme="majorHAnsi"/>
          <w:color w:val="000000"/>
          <w:sz w:val="24"/>
          <w:szCs w:val="24"/>
          <w:shd w:val="clear" w:color="auto" w:fill="FFFFFF"/>
        </w:rPr>
        <w:t xml:space="preserve">lso cleaning or heating operations </w:t>
      </w:r>
      <w:r w:rsidR="00D00E03">
        <w:rPr>
          <w:rFonts w:asciiTheme="majorHAnsi" w:hAnsiTheme="majorHAnsi" w:cstheme="majorHAnsi"/>
          <w:color w:val="000000"/>
          <w:sz w:val="24"/>
          <w:szCs w:val="24"/>
          <w:shd w:val="clear" w:color="auto" w:fill="FFFFFF"/>
        </w:rPr>
        <w:t xml:space="preserve">are part of the chemicals supply chain.  Their impact is </w:t>
      </w:r>
      <w:proofErr w:type="gramStart"/>
      <w:r w:rsidR="00D00E03">
        <w:rPr>
          <w:rFonts w:asciiTheme="majorHAnsi" w:hAnsiTheme="majorHAnsi" w:cstheme="majorHAnsi"/>
          <w:color w:val="000000"/>
          <w:sz w:val="24"/>
          <w:szCs w:val="24"/>
          <w:shd w:val="clear" w:color="auto" w:fill="FFFFFF"/>
        </w:rPr>
        <w:t>significant :</w:t>
      </w:r>
      <w:proofErr w:type="gramEnd"/>
      <w:r w:rsidR="00D00E03">
        <w:rPr>
          <w:rFonts w:asciiTheme="majorHAnsi" w:hAnsiTheme="majorHAnsi" w:cstheme="majorHAnsi"/>
          <w:color w:val="000000"/>
          <w:sz w:val="24"/>
          <w:szCs w:val="24"/>
          <w:shd w:val="clear" w:color="auto" w:fill="FFFFFF"/>
        </w:rPr>
        <w:t xml:space="preserve"> </w:t>
      </w:r>
      <w:r w:rsidR="00C063B0">
        <w:rPr>
          <w:rFonts w:asciiTheme="majorHAnsi" w:hAnsiTheme="majorHAnsi" w:cstheme="majorHAnsi"/>
          <w:color w:val="000000"/>
          <w:sz w:val="24"/>
          <w:szCs w:val="24"/>
          <w:shd w:val="clear" w:color="auto" w:fill="FFFFFF"/>
        </w:rPr>
        <w:t>a</w:t>
      </w:r>
      <w:r w:rsidR="00D00E03">
        <w:rPr>
          <w:rFonts w:asciiTheme="majorHAnsi" w:hAnsiTheme="majorHAnsi" w:cstheme="majorHAnsi"/>
          <w:color w:val="000000"/>
          <w:sz w:val="24"/>
          <w:szCs w:val="24"/>
          <w:shd w:val="clear" w:color="auto" w:fill="FFFFFF"/>
        </w:rPr>
        <w:t xml:space="preserve"> typical cleaning operation emits </w:t>
      </w:r>
      <w:r w:rsidR="003504F3">
        <w:rPr>
          <w:rFonts w:asciiTheme="majorHAnsi" w:hAnsiTheme="majorHAnsi" w:cstheme="majorHAnsi"/>
          <w:color w:val="000000"/>
          <w:sz w:val="24"/>
          <w:szCs w:val="24"/>
          <w:shd w:val="clear" w:color="auto" w:fill="FFFFFF"/>
        </w:rPr>
        <w:t>86,6 kg CO2e</w:t>
      </w:r>
      <w:r w:rsidR="006337A9">
        <w:rPr>
          <w:rFonts w:asciiTheme="majorHAnsi" w:hAnsiTheme="majorHAnsi" w:cstheme="majorHAnsi"/>
          <w:color w:val="000000"/>
          <w:sz w:val="24"/>
          <w:szCs w:val="24"/>
          <w:shd w:val="clear" w:color="auto" w:fill="FFFFFF"/>
        </w:rPr>
        <w:t>,</w:t>
      </w:r>
      <w:r w:rsidR="003504F3">
        <w:rPr>
          <w:rFonts w:asciiTheme="majorHAnsi" w:hAnsiTheme="majorHAnsi" w:cstheme="majorHAnsi"/>
          <w:color w:val="000000"/>
          <w:sz w:val="24"/>
          <w:szCs w:val="24"/>
          <w:shd w:val="clear" w:color="auto" w:fill="FFFFFF"/>
        </w:rPr>
        <w:t xml:space="preserve"> which is </w:t>
      </w:r>
      <w:r w:rsidR="00C830E4">
        <w:rPr>
          <w:rFonts w:asciiTheme="majorHAnsi" w:hAnsiTheme="majorHAnsi" w:cstheme="majorHAnsi"/>
          <w:color w:val="000000"/>
          <w:sz w:val="24"/>
          <w:szCs w:val="24"/>
          <w:shd w:val="clear" w:color="auto" w:fill="FFFFFF"/>
        </w:rPr>
        <w:t xml:space="preserve">higher </w:t>
      </w:r>
      <w:r w:rsidR="00C063B0">
        <w:rPr>
          <w:rFonts w:asciiTheme="majorHAnsi" w:hAnsiTheme="majorHAnsi" w:cstheme="majorHAnsi"/>
          <w:color w:val="000000"/>
          <w:sz w:val="24"/>
          <w:szCs w:val="24"/>
          <w:shd w:val="clear" w:color="auto" w:fill="FFFFFF"/>
        </w:rPr>
        <w:t xml:space="preserve">than </w:t>
      </w:r>
      <w:r w:rsidR="00C830E4">
        <w:rPr>
          <w:rFonts w:asciiTheme="majorHAnsi" w:hAnsiTheme="majorHAnsi" w:cstheme="majorHAnsi"/>
          <w:color w:val="000000"/>
          <w:sz w:val="24"/>
          <w:szCs w:val="24"/>
          <w:shd w:val="clear" w:color="auto" w:fill="FFFFFF"/>
        </w:rPr>
        <w:t xml:space="preserve">the emissions </w:t>
      </w:r>
      <w:r w:rsidR="00B14F5C">
        <w:rPr>
          <w:rFonts w:asciiTheme="majorHAnsi" w:hAnsiTheme="majorHAnsi" w:cstheme="majorHAnsi"/>
          <w:color w:val="000000"/>
          <w:sz w:val="24"/>
          <w:szCs w:val="24"/>
          <w:shd w:val="clear" w:color="auto" w:fill="FFFFFF"/>
        </w:rPr>
        <w:t xml:space="preserve">of </w:t>
      </w:r>
      <w:r w:rsidR="00C063B0">
        <w:rPr>
          <w:rFonts w:asciiTheme="majorHAnsi" w:hAnsiTheme="majorHAnsi" w:cstheme="majorHAnsi"/>
          <w:color w:val="000000"/>
          <w:sz w:val="24"/>
          <w:szCs w:val="24"/>
          <w:shd w:val="clear" w:color="auto" w:fill="FFFFFF"/>
        </w:rPr>
        <w:t xml:space="preserve">1000 </w:t>
      </w:r>
      <w:proofErr w:type="spellStart"/>
      <w:r w:rsidR="00C063B0">
        <w:rPr>
          <w:rFonts w:asciiTheme="majorHAnsi" w:hAnsiTheme="majorHAnsi" w:cstheme="majorHAnsi"/>
          <w:color w:val="000000"/>
          <w:sz w:val="24"/>
          <w:szCs w:val="24"/>
          <w:shd w:val="clear" w:color="auto" w:fill="FFFFFF"/>
        </w:rPr>
        <w:t>tonkm</w:t>
      </w:r>
      <w:proofErr w:type="spellEnd"/>
      <w:r w:rsidR="00C063B0">
        <w:rPr>
          <w:rFonts w:asciiTheme="majorHAnsi" w:hAnsiTheme="majorHAnsi" w:cstheme="majorHAnsi"/>
          <w:color w:val="000000"/>
          <w:sz w:val="24"/>
          <w:szCs w:val="24"/>
          <w:shd w:val="clear" w:color="auto" w:fill="FFFFFF"/>
        </w:rPr>
        <w:t xml:space="preserve"> road transport!  </w:t>
      </w:r>
      <w:r w:rsidR="006337A9">
        <w:rPr>
          <w:rFonts w:asciiTheme="majorHAnsi" w:hAnsiTheme="majorHAnsi" w:cstheme="majorHAnsi"/>
          <w:color w:val="000000"/>
          <w:sz w:val="24"/>
          <w:szCs w:val="24"/>
          <w:shd w:val="clear" w:color="auto" w:fill="FFFFFF"/>
        </w:rPr>
        <w:t xml:space="preserve"> </w:t>
      </w:r>
      <w:r w:rsidR="00ED137A">
        <w:rPr>
          <w:rFonts w:asciiTheme="majorHAnsi" w:hAnsiTheme="majorHAnsi" w:cstheme="majorHAnsi"/>
          <w:color w:val="000000"/>
          <w:sz w:val="24"/>
          <w:szCs w:val="24"/>
          <w:shd w:val="clear" w:color="auto" w:fill="FFFFFF"/>
        </w:rPr>
        <w:t>Therefor, d</w:t>
      </w:r>
      <w:r w:rsidR="00B716C9">
        <w:rPr>
          <w:rFonts w:asciiTheme="majorHAnsi" w:hAnsiTheme="majorHAnsi" w:cstheme="majorHAnsi"/>
          <w:color w:val="000000"/>
          <w:sz w:val="24"/>
          <w:szCs w:val="24"/>
          <w:shd w:val="clear" w:color="auto" w:fill="FFFFFF"/>
        </w:rPr>
        <w:t xml:space="preserve">etailed understanding of all </w:t>
      </w:r>
      <w:r w:rsidR="008B5FEE">
        <w:rPr>
          <w:rFonts w:asciiTheme="majorHAnsi" w:hAnsiTheme="majorHAnsi" w:cstheme="majorHAnsi"/>
          <w:color w:val="000000"/>
          <w:sz w:val="24"/>
          <w:szCs w:val="24"/>
          <w:shd w:val="clear" w:color="auto" w:fill="FFFFFF"/>
        </w:rPr>
        <w:t xml:space="preserve">transport &amp; logistics </w:t>
      </w:r>
      <w:r w:rsidR="00B716C9">
        <w:rPr>
          <w:rFonts w:asciiTheme="majorHAnsi" w:hAnsiTheme="majorHAnsi" w:cstheme="majorHAnsi"/>
          <w:color w:val="000000"/>
          <w:sz w:val="24"/>
          <w:szCs w:val="24"/>
          <w:shd w:val="clear" w:color="auto" w:fill="FFFFFF"/>
        </w:rPr>
        <w:t xml:space="preserve">emissions, based on real fuel consumption, </w:t>
      </w:r>
      <w:r w:rsidR="00C926AC">
        <w:rPr>
          <w:rFonts w:asciiTheme="majorHAnsi" w:hAnsiTheme="majorHAnsi" w:cstheme="majorHAnsi"/>
          <w:color w:val="000000"/>
          <w:sz w:val="24"/>
          <w:szCs w:val="24"/>
          <w:shd w:val="clear" w:color="auto" w:fill="FFFFFF"/>
        </w:rPr>
        <w:t xml:space="preserve">will be </w:t>
      </w:r>
      <w:r w:rsidR="00B716C9">
        <w:rPr>
          <w:rFonts w:asciiTheme="majorHAnsi" w:hAnsiTheme="majorHAnsi" w:cstheme="majorHAnsi"/>
          <w:color w:val="000000"/>
          <w:sz w:val="24"/>
          <w:szCs w:val="24"/>
          <w:shd w:val="clear" w:color="auto" w:fill="FFFFFF"/>
        </w:rPr>
        <w:t xml:space="preserve">crucial to </w:t>
      </w:r>
      <w:r w:rsidR="00C926AC">
        <w:rPr>
          <w:rFonts w:asciiTheme="majorHAnsi" w:hAnsiTheme="majorHAnsi" w:cstheme="majorHAnsi"/>
          <w:color w:val="000000"/>
          <w:sz w:val="24"/>
          <w:szCs w:val="24"/>
          <w:shd w:val="clear" w:color="auto" w:fill="FFFFFF"/>
        </w:rPr>
        <w:t xml:space="preserve">make </w:t>
      </w:r>
      <w:r w:rsidR="008B5FEE">
        <w:rPr>
          <w:rFonts w:asciiTheme="majorHAnsi" w:hAnsiTheme="majorHAnsi" w:cstheme="majorHAnsi"/>
          <w:color w:val="000000"/>
          <w:sz w:val="24"/>
          <w:szCs w:val="24"/>
          <w:shd w:val="clear" w:color="auto" w:fill="FFFFFF"/>
        </w:rPr>
        <w:t xml:space="preserve">sustainable supply chain decisions.  </w:t>
      </w:r>
    </w:p>
    <w:p w14:paraId="5D466679" w14:textId="46DDCEB7" w:rsidR="00C40B95" w:rsidRDefault="00384F4F" w:rsidP="00136533">
      <w:pPr>
        <w:spacing w:before="240" w:line="360" w:lineRule="auto"/>
        <w:ind w:right="-472"/>
        <w:rPr>
          <w:rFonts w:asciiTheme="majorHAnsi" w:hAnsiTheme="majorHAnsi" w:cstheme="majorHAnsi"/>
          <w:color w:val="000000"/>
          <w:sz w:val="24"/>
          <w:szCs w:val="24"/>
          <w:shd w:val="clear" w:color="auto" w:fill="FFFFFF"/>
        </w:rPr>
      </w:pPr>
      <w:r>
        <w:rPr>
          <w:rFonts w:asciiTheme="majorHAnsi" w:hAnsiTheme="majorHAnsi" w:cstheme="majorHAnsi"/>
          <w:noProof/>
          <w:color w:val="000000"/>
          <w:sz w:val="24"/>
          <w:szCs w:val="24"/>
          <w:shd w:val="clear" w:color="auto" w:fill="FFFFFF"/>
        </w:rPr>
        <w:drawing>
          <wp:inline distT="0" distB="0" distL="0" distR="0" wp14:anchorId="5A648717" wp14:editId="2911F2BA">
            <wp:extent cx="5723793" cy="2668137"/>
            <wp:effectExtent l="0" t="0" r="0" b="0"/>
            <wp:docPr id="1961200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260" cy="2686068"/>
                    </a:xfrm>
                    <a:prstGeom prst="rect">
                      <a:avLst/>
                    </a:prstGeom>
                    <a:noFill/>
                  </pic:spPr>
                </pic:pic>
              </a:graphicData>
            </a:graphic>
          </wp:inline>
        </w:drawing>
      </w:r>
    </w:p>
    <w:p w14:paraId="6E06DDCD" w14:textId="77777777" w:rsidR="00136533" w:rsidRPr="007634BF" w:rsidRDefault="00136533" w:rsidP="00316468">
      <w:pPr>
        <w:spacing w:line="360" w:lineRule="auto"/>
        <w:ind w:right="-472"/>
        <w:jc w:val="both"/>
        <w:rPr>
          <w:rFonts w:asciiTheme="majorHAnsi" w:hAnsiTheme="majorHAnsi" w:cstheme="majorHAnsi"/>
          <w:sz w:val="48"/>
          <w:szCs w:val="48"/>
          <w:shd w:val="clear" w:color="auto" w:fill="FFFFFF"/>
        </w:rPr>
      </w:pPr>
      <w:r w:rsidRPr="007634BF">
        <w:rPr>
          <w:rFonts w:asciiTheme="majorHAnsi" w:hAnsiTheme="majorHAnsi" w:cstheme="majorHAnsi"/>
          <w:sz w:val="48"/>
          <w:szCs w:val="48"/>
          <w:shd w:val="clear" w:color="auto" w:fill="FFFFFF"/>
        </w:rPr>
        <w:t xml:space="preserve">Key challenges </w:t>
      </w:r>
    </w:p>
    <w:p w14:paraId="54704998" w14:textId="3092D6B5" w:rsidR="00B073F4" w:rsidRDefault="005D1E8D" w:rsidP="00316468">
      <w:pPr>
        <w:pStyle w:val="Loendilik"/>
        <w:numPr>
          <w:ilvl w:val="0"/>
          <w:numId w:val="6"/>
        </w:numPr>
        <w:spacing w:line="360" w:lineRule="auto"/>
        <w:ind w:right="-472"/>
        <w:jc w:val="both"/>
        <w:rPr>
          <w:rFonts w:asciiTheme="majorHAnsi" w:hAnsiTheme="majorHAnsi" w:cstheme="majorHAnsi"/>
          <w:color w:val="000000"/>
          <w:sz w:val="24"/>
          <w:szCs w:val="24"/>
          <w:shd w:val="clear" w:color="auto" w:fill="FFFFFF"/>
        </w:rPr>
      </w:pPr>
      <w:r w:rsidRPr="005D1E8D">
        <w:rPr>
          <w:rFonts w:asciiTheme="majorHAnsi" w:hAnsiTheme="majorHAnsi" w:cstheme="majorHAnsi"/>
          <w:color w:val="000000"/>
          <w:sz w:val="24"/>
          <w:szCs w:val="24"/>
          <w:shd w:val="clear" w:color="auto" w:fill="FFFFFF"/>
          <w:lang w:val="en-US"/>
        </w:rPr>
        <w:t>C</w:t>
      </w:r>
      <w:r>
        <w:rPr>
          <w:rFonts w:asciiTheme="majorHAnsi" w:hAnsiTheme="majorHAnsi" w:cstheme="majorHAnsi"/>
          <w:color w:val="000000"/>
          <w:sz w:val="24"/>
          <w:szCs w:val="24"/>
          <w:shd w:val="clear" w:color="auto" w:fill="FFFFFF"/>
          <w:lang w:val="en-US"/>
        </w:rPr>
        <w:t>efic supports t</w:t>
      </w:r>
      <w:r w:rsidR="00B073F4" w:rsidRPr="00B073F4">
        <w:rPr>
          <w:rFonts w:asciiTheme="majorHAnsi" w:hAnsiTheme="majorHAnsi" w:cstheme="majorHAnsi"/>
          <w:color w:val="000000"/>
          <w:sz w:val="24"/>
          <w:szCs w:val="24"/>
          <w:shd w:val="clear" w:color="auto" w:fill="FFFFFF"/>
        </w:rPr>
        <w:t xml:space="preserve">he Commission's </w:t>
      </w:r>
      <w:r w:rsidRPr="005D1E8D">
        <w:rPr>
          <w:rFonts w:asciiTheme="majorHAnsi" w:hAnsiTheme="majorHAnsi" w:cstheme="majorHAnsi"/>
          <w:color w:val="000000"/>
          <w:sz w:val="24"/>
          <w:szCs w:val="24"/>
          <w:shd w:val="clear" w:color="auto" w:fill="FFFFFF"/>
          <w:lang w:val="en-US"/>
        </w:rPr>
        <w:t>pr</w:t>
      </w:r>
      <w:r>
        <w:rPr>
          <w:rFonts w:asciiTheme="majorHAnsi" w:hAnsiTheme="majorHAnsi" w:cstheme="majorHAnsi"/>
          <w:color w:val="000000"/>
          <w:sz w:val="24"/>
          <w:szCs w:val="24"/>
          <w:shd w:val="clear" w:color="auto" w:fill="FFFFFF"/>
          <w:lang w:val="en-US"/>
        </w:rPr>
        <w:t xml:space="preserve">oposal </w:t>
      </w:r>
      <w:r w:rsidR="00B073F4" w:rsidRPr="00B073F4">
        <w:rPr>
          <w:rFonts w:asciiTheme="majorHAnsi" w:hAnsiTheme="majorHAnsi" w:cstheme="majorHAnsi"/>
          <w:color w:val="000000"/>
          <w:sz w:val="24"/>
          <w:szCs w:val="24"/>
          <w:shd w:val="clear" w:color="auto" w:fill="FFFFFF"/>
        </w:rPr>
        <w:t xml:space="preserve">for a common methodology </w:t>
      </w:r>
      <w:r w:rsidRPr="005D1E8D">
        <w:rPr>
          <w:rFonts w:asciiTheme="majorHAnsi" w:hAnsiTheme="majorHAnsi" w:cstheme="majorHAnsi"/>
          <w:color w:val="000000"/>
          <w:sz w:val="24"/>
          <w:szCs w:val="24"/>
          <w:shd w:val="clear" w:color="auto" w:fill="FFFFFF"/>
          <w:lang w:val="en-US"/>
        </w:rPr>
        <w:t>b</w:t>
      </w:r>
      <w:r>
        <w:rPr>
          <w:rFonts w:asciiTheme="majorHAnsi" w:hAnsiTheme="majorHAnsi" w:cstheme="majorHAnsi"/>
          <w:color w:val="000000"/>
          <w:sz w:val="24"/>
          <w:szCs w:val="24"/>
          <w:shd w:val="clear" w:color="auto" w:fill="FFFFFF"/>
          <w:lang w:val="en-US"/>
        </w:rPr>
        <w:t xml:space="preserve">ased on </w:t>
      </w:r>
      <w:r w:rsidR="00B073F4" w:rsidRPr="00B073F4">
        <w:rPr>
          <w:rFonts w:asciiTheme="majorHAnsi" w:hAnsiTheme="majorHAnsi" w:cstheme="majorHAnsi"/>
          <w:color w:val="000000"/>
          <w:sz w:val="24"/>
          <w:szCs w:val="24"/>
          <w:shd w:val="clear" w:color="auto" w:fill="FFFFFF"/>
        </w:rPr>
        <w:t>the ISO 14083 standard</w:t>
      </w:r>
      <w:r w:rsidRPr="005D1E8D">
        <w:rPr>
          <w:rFonts w:asciiTheme="majorHAnsi" w:hAnsiTheme="majorHAnsi" w:cstheme="majorHAnsi"/>
          <w:color w:val="000000"/>
          <w:sz w:val="24"/>
          <w:szCs w:val="24"/>
          <w:shd w:val="clear" w:color="auto" w:fill="FFFFFF"/>
          <w:lang w:val="en-US"/>
        </w:rPr>
        <w:t>.</w:t>
      </w:r>
      <w:r>
        <w:rPr>
          <w:rFonts w:asciiTheme="majorHAnsi" w:hAnsiTheme="majorHAnsi" w:cstheme="majorHAnsi"/>
          <w:color w:val="000000"/>
          <w:sz w:val="24"/>
          <w:szCs w:val="24"/>
          <w:shd w:val="clear" w:color="auto" w:fill="FFFFFF"/>
          <w:lang w:val="en-US"/>
        </w:rPr>
        <w:t xml:space="preserve"> </w:t>
      </w:r>
      <w:r w:rsidR="00B073F4" w:rsidRPr="00B073F4">
        <w:rPr>
          <w:rFonts w:asciiTheme="majorHAnsi" w:hAnsiTheme="majorHAnsi" w:cstheme="majorHAnsi"/>
          <w:color w:val="000000"/>
          <w:sz w:val="24"/>
          <w:szCs w:val="24"/>
          <w:shd w:val="clear" w:color="auto" w:fill="FFFFFF"/>
        </w:rPr>
        <w:t xml:space="preserve"> </w:t>
      </w:r>
      <w:r w:rsidRPr="005D1E8D">
        <w:rPr>
          <w:rFonts w:asciiTheme="majorHAnsi" w:hAnsiTheme="majorHAnsi" w:cstheme="majorHAnsi"/>
          <w:color w:val="000000"/>
          <w:sz w:val="24"/>
          <w:szCs w:val="24"/>
          <w:shd w:val="clear" w:color="auto" w:fill="FFFFFF"/>
          <w:lang w:val="en-US"/>
        </w:rPr>
        <w:t>Ho</w:t>
      </w:r>
      <w:r>
        <w:rPr>
          <w:rFonts w:asciiTheme="majorHAnsi" w:hAnsiTheme="majorHAnsi" w:cstheme="majorHAnsi"/>
          <w:color w:val="000000"/>
          <w:sz w:val="24"/>
          <w:szCs w:val="24"/>
          <w:shd w:val="clear" w:color="auto" w:fill="FFFFFF"/>
          <w:lang w:val="en-US"/>
        </w:rPr>
        <w:t xml:space="preserve">wever, it remains important to </w:t>
      </w:r>
      <w:r w:rsidR="005C09D2">
        <w:rPr>
          <w:rFonts w:asciiTheme="majorHAnsi" w:hAnsiTheme="majorHAnsi" w:cstheme="majorHAnsi"/>
          <w:color w:val="000000"/>
          <w:sz w:val="24"/>
          <w:szCs w:val="24"/>
          <w:shd w:val="clear" w:color="auto" w:fill="FFFFFF"/>
          <w:lang w:val="en-US"/>
        </w:rPr>
        <w:t>contin</w:t>
      </w:r>
      <w:r w:rsidR="003D50D6">
        <w:rPr>
          <w:rFonts w:asciiTheme="majorHAnsi" w:hAnsiTheme="majorHAnsi" w:cstheme="majorHAnsi"/>
          <w:color w:val="000000"/>
          <w:sz w:val="24"/>
          <w:szCs w:val="24"/>
          <w:shd w:val="clear" w:color="auto" w:fill="FFFFFF"/>
          <w:lang w:val="en-US"/>
        </w:rPr>
        <w:t xml:space="preserve">uously </w:t>
      </w:r>
      <w:r w:rsidR="005C09D2">
        <w:rPr>
          <w:rFonts w:asciiTheme="majorHAnsi" w:hAnsiTheme="majorHAnsi" w:cstheme="majorHAnsi"/>
          <w:color w:val="000000"/>
          <w:sz w:val="24"/>
          <w:szCs w:val="24"/>
          <w:shd w:val="clear" w:color="auto" w:fill="FFFFFF"/>
          <w:lang w:val="en-US"/>
        </w:rPr>
        <w:t xml:space="preserve">monitor </w:t>
      </w:r>
      <w:r w:rsidR="00B073F4" w:rsidRPr="00B073F4">
        <w:rPr>
          <w:rFonts w:asciiTheme="majorHAnsi" w:hAnsiTheme="majorHAnsi" w:cstheme="majorHAnsi"/>
          <w:color w:val="000000"/>
          <w:sz w:val="24"/>
          <w:szCs w:val="24"/>
          <w:shd w:val="clear" w:color="auto" w:fill="FFFFFF"/>
        </w:rPr>
        <w:t xml:space="preserve">other valuable sources and references which are consolidated in the market and </w:t>
      </w:r>
      <w:r w:rsidR="005C09D2" w:rsidRPr="005C09D2">
        <w:rPr>
          <w:rFonts w:asciiTheme="majorHAnsi" w:hAnsiTheme="majorHAnsi" w:cstheme="majorHAnsi"/>
          <w:color w:val="000000"/>
          <w:sz w:val="24"/>
          <w:szCs w:val="24"/>
          <w:shd w:val="clear" w:color="auto" w:fill="FFFFFF"/>
          <w:lang w:val="en-US"/>
        </w:rPr>
        <w:t>m</w:t>
      </w:r>
      <w:r w:rsidR="005C09D2">
        <w:rPr>
          <w:rFonts w:asciiTheme="majorHAnsi" w:hAnsiTheme="majorHAnsi" w:cstheme="majorHAnsi"/>
          <w:color w:val="000000"/>
          <w:sz w:val="24"/>
          <w:szCs w:val="24"/>
          <w:shd w:val="clear" w:color="auto" w:fill="FFFFFF"/>
          <w:lang w:val="en-US"/>
        </w:rPr>
        <w:t xml:space="preserve">ay offer more accurate </w:t>
      </w:r>
      <w:r w:rsidR="00B073F4" w:rsidRPr="00B073F4">
        <w:rPr>
          <w:rFonts w:asciiTheme="majorHAnsi" w:hAnsiTheme="majorHAnsi" w:cstheme="majorHAnsi"/>
          <w:color w:val="000000"/>
          <w:sz w:val="24"/>
          <w:szCs w:val="24"/>
          <w:shd w:val="clear" w:color="auto" w:fill="FFFFFF"/>
        </w:rPr>
        <w:t>guidance for GHG emissions calculation and reporting.</w:t>
      </w:r>
    </w:p>
    <w:p w14:paraId="569B8215" w14:textId="183A8C77" w:rsidR="005B324E" w:rsidRPr="00E40AF2" w:rsidRDefault="005B324E" w:rsidP="00316468">
      <w:pPr>
        <w:pStyle w:val="Loendilik"/>
        <w:numPr>
          <w:ilvl w:val="0"/>
          <w:numId w:val="6"/>
        </w:numPr>
        <w:spacing w:line="360" w:lineRule="auto"/>
        <w:ind w:right="-472"/>
        <w:jc w:val="both"/>
        <w:rPr>
          <w:rFonts w:asciiTheme="majorHAnsi" w:hAnsiTheme="majorHAnsi" w:cstheme="majorHAnsi"/>
          <w:color w:val="000000"/>
          <w:sz w:val="24"/>
          <w:szCs w:val="24"/>
          <w:shd w:val="clear" w:color="auto" w:fill="FFFFFF"/>
        </w:rPr>
      </w:pPr>
      <w:r w:rsidRPr="00B073F4">
        <w:rPr>
          <w:rFonts w:asciiTheme="majorHAnsi" w:hAnsiTheme="majorHAnsi" w:cstheme="majorHAnsi"/>
          <w:color w:val="000000"/>
          <w:sz w:val="24"/>
          <w:szCs w:val="24"/>
          <w:shd w:val="clear" w:color="auto" w:fill="FFFFFF"/>
        </w:rPr>
        <w:t xml:space="preserve">The </w:t>
      </w:r>
      <w:r w:rsidRPr="00D46CBC">
        <w:rPr>
          <w:rFonts w:asciiTheme="majorHAnsi" w:hAnsiTheme="majorHAnsi" w:cstheme="majorHAnsi"/>
          <w:color w:val="000000"/>
          <w:sz w:val="24"/>
          <w:szCs w:val="24"/>
          <w:shd w:val="clear" w:color="auto" w:fill="FFFFFF"/>
          <w:lang w:val="en-US"/>
        </w:rPr>
        <w:t>us</w:t>
      </w:r>
      <w:r>
        <w:rPr>
          <w:rFonts w:asciiTheme="majorHAnsi" w:hAnsiTheme="majorHAnsi" w:cstheme="majorHAnsi"/>
          <w:color w:val="000000"/>
          <w:sz w:val="24"/>
          <w:szCs w:val="24"/>
          <w:shd w:val="clear" w:color="auto" w:fill="FFFFFF"/>
          <w:lang w:val="en-US"/>
        </w:rPr>
        <w:t xml:space="preserve">e of </w:t>
      </w:r>
      <w:r w:rsidRPr="00B073F4">
        <w:rPr>
          <w:rFonts w:asciiTheme="majorHAnsi" w:hAnsiTheme="majorHAnsi" w:cstheme="majorHAnsi"/>
          <w:color w:val="000000"/>
          <w:sz w:val="24"/>
          <w:szCs w:val="24"/>
          <w:shd w:val="clear" w:color="auto" w:fill="FFFFFF"/>
        </w:rPr>
        <w:t xml:space="preserve">primary data </w:t>
      </w:r>
      <w:r w:rsidRPr="00D46CBC">
        <w:rPr>
          <w:rFonts w:asciiTheme="majorHAnsi" w:hAnsiTheme="majorHAnsi" w:cstheme="majorHAnsi"/>
          <w:color w:val="000000"/>
          <w:sz w:val="24"/>
          <w:szCs w:val="24"/>
          <w:shd w:val="clear" w:color="auto" w:fill="FFFFFF"/>
          <w:lang w:val="en-US"/>
        </w:rPr>
        <w:t>s</w:t>
      </w:r>
      <w:r>
        <w:rPr>
          <w:rFonts w:asciiTheme="majorHAnsi" w:hAnsiTheme="majorHAnsi" w:cstheme="majorHAnsi"/>
          <w:color w:val="000000"/>
          <w:sz w:val="24"/>
          <w:szCs w:val="24"/>
          <w:shd w:val="clear" w:color="auto" w:fill="FFFFFF"/>
          <w:lang w:val="en-US"/>
        </w:rPr>
        <w:t xml:space="preserve">hould be encouraged as much </w:t>
      </w:r>
      <w:r w:rsidRPr="00B073F4">
        <w:rPr>
          <w:rFonts w:asciiTheme="majorHAnsi" w:hAnsiTheme="majorHAnsi" w:cstheme="majorHAnsi"/>
          <w:color w:val="000000"/>
          <w:sz w:val="24"/>
          <w:szCs w:val="24"/>
          <w:shd w:val="clear" w:color="auto" w:fill="FFFFFF"/>
        </w:rPr>
        <w:t xml:space="preserve">as possible to ensure more precise calculations. </w:t>
      </w:r>
      <w:r w:rsidRPr="005B324E">
        <w:rPr>
          <w:rFonts w:asciiTheme="majorHAnsi" w:hAnsiTheme="majorHAnsi" w:cstheme="majorHAnsi"/>
          <w:color w:val="000000"/>
          <w:sz w:val="24"/>
          <w:szCs w:val="24"/>
          <w:shd w:val="clear" w:color="auto" w:fill="FFFFFF"/>
          <w:lang w:val="en-US"/>
        </w:rPr>
        <w:t xml:space="preserve"> </w:t>
      </w:r>
      <w:r w:rsidR="00280AFD">
        <w:rPr>
          <w:rFonts w:asciiTheme="majorHAnsi" w:hAnsiTheme="majorHAnsi" w:cstheme="majorHAnsi"/>
          <w:color w:val="000000"/>
          <w:sz w:val="24"/>
          <w:szCs w:val="24"/>
          <w:shd w:val="clear" w:color="auto" w:fill="FFFFFF"/>
          <w:lang w:val="en-US"/>
        </w:rPr>
        <w:t>This allows t</w:t>
      </w:r>
      <w:r w:rsidR="00FC2CF6">
        <w:rPr>
          <w:rFonts w:asciiTheme="majorHAnsi" w:hAnsiTheme="majorHAnsi" w:cstheme="majorHAnsi"/>
          <w:color w:val="000000"/>
          <w:sz w:val="24"/>
          <w:szCs w:val="24"/>
          <w:shd w:val="clear" w:color="auto" w:fill="FFFFFF"/>
          <w:lang w:val="en-US"/>
        </w:rPr>
        <w:t xml:space="preserve">ransport emission reduction initiatives </w:t>
      </w:r>
      <w:r w:rsidR="009A52D2">
        <w:rPr>
          <w:rFonts w:asciiTheme="majorHAnsi" w:hAnsiTheme="majorHAnsi" w:cstheme="majorHAnsi"/>
          <w:color w:val="000000"/>
          <w:sz w:val="24"/>
          <w:szCs w:val="24"/>
          <w:shd w:val="clear" w:color="auto" w:fill="FFFFFF"/>
          <w:lang w:val="en-US"/>
        </w:rPr>
        <w:t xml:space="preserve">by the logistics service provider </w:t>
      </w:r>
      <w:r w:rsidR="00280AFD">
        <w:rPr>
          <w:rFonts w:asciiTheme="majorHAnsi" w:hAnsiTheme="majorHAnsi" w:cstheme="majorHAnsi"/>
          <w:color w:val="000000"/>
          <w:sz w:val="24"/>
          <w:szCs w:val="24"/>
          <w:shd w:val="clear" w:color="auto" w:fill="FFFFFF"/>
          <w:lang w:val="en-US"/>
        </w:rPr>
        <w:t xml:space="preserve">to </w:t>
      </w:r>
      <w:r w:rsidR="00280AFD">
        <w:rPr>
          <w:rFonts w:asciiTheme="majorHAnsi" w:hAnsiTheme="majorHAnsi" w:cstheme="majorHAnsi"/>
          <w:color w:val="000000"/>
          <w:sz w:val="24"/>
          <w:szCs w:val="24"/>
          <w:shd w:val="clear" w:color="auto" w:fill="FFFFFF"/>
          <w:lang w:val="en-US"/>
        </w:rPr>
        <w:lastRenderedPageBreak/>
        <w:t>be reflected</w:t>
      </w:r>
      <w:r w:rsidR="003F7E26">
        <w:rPr>
          <w:rFonts w:asciiTheme="majorHAnsi" w:hAnsiTheme="majorHAnsi" w:cstheme="majorHAnsi"/>
          <w:color w:val="000000"/>
          <w:sz w:val="24"/>
          <w:szCs w:val="24"/>
          <w:shd w:val="clear" w:color="auto" w:fill="FFFFFF"/>
          <w:lang w:val="en-US"/>
        </w:rPr>
        <w:t xml:space="preserve"> in their emission intensity report</w:t>
      </w:r>
      <w:r w:rsidR="009A52D2">
        <w:rPr>
          <w:rFonts w:asciiTheme="majorHAnsi" w:hAnsiTheme="majorHAnsi" w:cstheme="majorHAnsi"/>
          <w:color w:val="000000"/>
          <w:sz w:val="24"/>
          <w:szCs w:val="24"/>
          <w:shd w:val="clear" w:color="auto" w:fill="FFFFFF"/>
          <w:lang w:val="en-US"/>
        </w:rPr>
        <w:t xml:space="preserve">.  </w:t>
      </w:r>
      <w:r w:rsidRPr="00B073F4">
        <w:rPr>
          <w:rFonts w:asciiTheme="majorHAnsi" w:hAnsiTheme="majorHAnsi" w:cstheme="majorHAnsi"/>
          <w:color w:val="000000"/>
          <w:sz w:val="24"/>
          <w:szCs w:val="24"/>
          <w:shd w:val="clear" w:color="auto" w:fill="FFFFFF"/>
        </w:rPr>
        <w:t>Cefic invite</w:t>
      </w:r>
      <w:r w:rsidRPr="00D46CBC">
        <w:rPr>
          <w:rFonts w:asciiTheme="majorHAnsi" w:hAnsiTheme="majorHAnsi" w:cstheme="majorHAnsi"/>
          <w:color w:val="000000"/>
          <w:sz w:val="24"/>
          <w:szCs w:val="24"/>
          <w:shd w:val="clear" w:color="auto" w:fill="FFFFFF"/>
          <w:lang w:val="en-US"/>
        </w:rPr>
        <w:t>s</w:t>
      </w:r>
      <w:r w:rsidRPr="00B073F4">
        <w:rPr>
          <w:rFonts w:asciiTheme="majorHAnsi" w:hAnsiTheme="majorHAnsi" w:cstheme="majorHAnsi"/>
          <w:color w:val="000000"/>
          <w:sz w:val="24"/>
          <w:szCs w:val="24"/>
          <w:shd w:val="clear" w:color="auto" w:fill="FFFFFF"/>
        </w:rPr>
        <w:t xml:space="preserve"> the EU institutions to evaluate financed initiatives to enable an easy collection of primary data.</w:t>
      </w:r>
    </w:p>
    <w:p w14:paraId="6CEBBCFA" w14:textId="46C62D24" w:rsidR="00B073F4" w:rsidRPr="00021DC2" w:rsidRDefault="003D50D6" w:rsidP="00316468">
      <w:pPr>
        <w:pStyle w:val="Loendilik"/>
        <w:numPr>
          <w:ilvl w:val="0"/>
          <w:numId w:val="6"/>
        </w:numPr>
        <w:spacing w:line="360" w:lineRule="auto"/>
        <w:ind w:right="-472"/>
        <w:jc w:val="both"/>
        <w:rPr>
          <w:rFonts w:asciiTheme="majorHAnsi" w:hAnsiTheme="majorHAnsi" w:cstheme="majorHAnsi"/>
          <w:color w:val="000000"/>
          <w:sz w:val="24"/>
          <w:szCs w:val="24"/>
          <w:shd w:val="clear" w:color="auto" w:fill="FFFFFF"/>
        </w:rPr>
      </w:pPr>
      <w:r w:rsidRPr="003D50D6">
        <w:rPr>
          <w:rFonts w:asciiTheme="majorHAnsi" w:hAnsiTheme="majorHAnsi" w:cstheme="majorHAnsi"/>
          <w:color w:val="000000"/>
          <w:sz w:val="24"/>
          <w:szCs w:val="24"/>
          <w:shd w:val="clear" w:color="auto" w:fill="FFFFFF"/>
          <w:lang w:val="en-US"/>
        </w:rPr>
        <w:t>Th</w:t>
      </w:r>
      <w:r>
        <w:rPr>
          <w:rFonts w:asciiTheme="majorHAnsi" w:hAnsiTheme="majorHAnsi" w:cstheme="majorHAnsi"/>
          <w:color w:val="000000"/>
          <w:sz w:val="24"/>
          <w:szCs w:val="24"/>
          <w:shd w:val="clear" w:color="auto" w:fill="FFFFFF"/>
          <w:lang w:val="en-US"/>
        </w:rPr>
        <w:t>e “binding opt-in”</w:t>
      </w:r>
      <w:r w:rsidR="00B073F4" w:rsidRPr="00B073F4">
        <w:rPr>
          <w:rFonts w:asciiTheme="majorHAnsi" w:hAnsiTheme="majorHAnsi" w:cstheme="majorHAnsi"/>
          <w:color w:val="000000"/>
          <w:sz w:val="24"/>
          <w:szCs w:val="24"/>
          <w:shd w:val="clear" w:color="auto" w:fill="FFFFFF"/>
        </w:rPr>
        <w:t xml:space="preserve"> base for reporting, </w:t>
      </w:r>
      <w:proofErr w:type="gramStart"/>
      <w:r w:rsidR="00B073F4" w:rsidRPr="00B073F4">
        <w:rPr>
          <w:rFonts w:asciiTheme="majorHAnsi" w:hAnsiTheme="majorHAnsi" w:cstheme="majorHAnsi"/>
          <w:color w:val="000000"/>
          <w:sz w:val="24"/>
          <w:szCs w:val="24"/>
          <w:shd w:val="clear" w:color="auto" w:fill="FFFFFF"/>
        </w:rPr>
        <w:t>in particular for</w:t>
      </w:r>
      <w:proofErr w:type="gramEnd"/>
      <w:r w:rsidR="00B073F4" w:rsidRPr="00B073F4">
        <w:rPr>
          <w:rFonts w:asciiTheme="majorHAnsi" w:hAnsiTheme="majorHAnsi" w:cstheme="majorHAnsi"/>
          <w:color w:val="000000"/>
          <w:sz w:val="24"/>
          <w:szCs w:val="24"/>
          <w:shd w:val="clear" w:color="auto" w:fill="FFFFFF"/>
        </w:rPr>
        <w:t xml:space="preserve"> SMEs, should be maintained allowing </w:t>
      </w:r>
      <w:r w:rsidR="008F5A7E" w:rsidRPr="008F5A7E">
        <w:rPr>
          <w:rFonts w:asciiTheme="majorHAnsi" w:hAnsiTheme="majorHAnsi" w:cstheme="majorHAnsi"/>
          <w:color w:val="000000"/>
          <w:sz w:val="24"/>
          <w:szCs w:val="24"/>
          <w:shd w:val="clear" w:color="auto" w:fill="FFFFFF"/>
          <w:lang w:val="en-US"/>
        </w:rPr>
        <w:t>co</w:t>
      </w:r>
      <w:r w:rsidR="008F5A7E">
        <w:rPr>
          <w:rFonts w:asciiTheme="majorHAnsi" w:hAnsiTheme="majorHAnsi" w:cstheme="majorHAnsi"/>
          <w:color w:val="000000"/>
          <w:sz w:val="24"/>
          <w:szCs w:val="24"/>
          <w:shd w:val="clear" w:color="auto" w:fill="FFFFFF"/>
          <w:lang w:val="en-US"/>
        </w:rPr>
        <w:t xml:space="preserve">mpanies </w:t>
      </w:r>
      <w:r w:rsidR="00B073F4" w:rsidRPr="00B073F4">
        <w:rPr>
          <w:rFonts w:asciiTheme="majorHAnsi" w:hAnsiTheme="majorHAnsi" w:cstheme="majorHAnsi"/>
          <w:color w:val="000000"/>
          <w:sz w:val="24"/>
          <w:szCs w:val="24"/>
          <w:shd w:val="clear" w:color="auto" w:fill="FFFFFF"/>
        </w:rPr>
        <w:t xml:space="preserve">to become accustomed to the framework and ISO standard. </w:t>
      </w:r>
      <w:r w:rsidR="00021DC2" w:rsidRPr="00021DC2">
        <w:rPr>
          <w:rFonts w:asciiTheme="majorHAnsi" w:hAnsiTheme="majorHAnsi" w:cstheme="majorHAnsi"/>
          <w:color w:val="000000"/>
          <w:sz w:val="24"/>
          <w:szCs w:val="24"/>
          <w:shd w:val="clear" w:color="auto" w:fill="FFFFFF"/>
          <w:lang w:val="en-US"/>
        </w:rPr>
        <w:t xml:space="preserve"> </w:t>
      </w:r>
      <w:r w:rsidR="00B073F4" w:rsidRPr="00021DC2">
        <w:rPr>
          <w:rFonts w:asciiTheme="majorHAnsi" w:hAnsiTheme="majorHAnsi" w:cstheme="majorHAnsi"/>
          <w:color w:val="000000"/>
          <w:sz w:val="24"/>
          <w:szCs w:val="24"/>
          <w:shd w:val="clear" w:color="auto" w:fill="FFFFFF"/>
        </w:rPr>
        <w:t>Th</w:t>
      </w:r>
      <w:r w:rsidR="00026363" w:rsidRPr="00026363">
        <w:rPr>
          <w:rFonts w:asciiTheme="majorHAnsi" w:hAnsiTheme="majorHAnsi" w:cstheme="majorHAnsi"/>
          <w:color w:val="000000"/>
          <w:sz w:val="24"/>
          <w:szCs w:val="24"/>
          <w:shd w:val="clear" w:color="auto" w:fill="FFFFFF"/>
          <w:lang w:val="en-US"/>
        </w:rPr>
        <w:t>is</w:t>
      </w:r>
      <w:r w:rsidR="00026363">
        <w:rPr>
          <w:rFonts w:asciiTheme="majorHAnsi" w:hAnsiTheme="majorHAnsi" w:cstheme="majorHAnsi"/>
          <w:color w:val="000000"/>
          <w:sz w:val="24"/>
          <w:szCs w:val="24"/>
          <w:shd w:val="clear" w:color="auto" w:fill="FFFFFF"/>
          <w:lang w:val="en-US"/>
        </w:rPr>
        <w:t xml:space="preserve"> </w:t>
      </w:r>
      <w:r w:rsidR="00B073F4" w:rsidRPr="00021DC2">
        <w:rPr>
          <w:rFonts w:asciiTheme="majorHAnsi" w:hAnsiTheme="majorHAnsi" w:cstheme="majorHAnsi"/>
          <w:color w:val="000000"/>
          <w:sz w:val="24"/>
          <w:szCs w:val="24"/>
          <w:shd w:val="clear" w:color="auto" w:fill="FFFFFF"/>
        </w:rPr>
        <w:t xml:space="preserve">approach should be seen as a </w:t>
      </w:r>
      <w:r w:rsidR="00F25CA6" w:rsidRPr="00F25CA6">
        <w:rPr>
          <w:rFonts w:asciiTheme="majorHAnsi" w:hAnsiTheme="majorHAnsi" w:cstheme="majorHAnsi"/>
          <w:color w:val="000000"/>
          <w:sz w:val="24"/>
          <w:szCs w:val="24"/>
          <w:shd w:val="clear" w:color="auto" w:fill="FFFFFF"/>
          <w:lang w:val="en-US"/>
        </w:rPr>
        <w:t>pr</w:t>
      </w:r>
      <w:r w:rsidR="00F25CA6">
        <w:rPr>
          <w:rFonts w:asciiTheme="majorHAnsi" w:hAnsiTheme="majorHAnsi" w:cstheme="majorHAnsi"/>
          <w:color w:val="000000"/>
          <w:sz w:val="24"/>
          <w:szCs w:val="24"/>
          <w:shd w:val="clear" w:color="auto" w:fill="FFFFFF"/>
          <w:lang w:val="en-US"/>
        </w:rPr>
        <w:t>oactive support</w:t>
      </w:r>
      <w:r w:rsidR="00B073F4" w:rsidRPr="00021DC2">
        <w:rPr>
          <w:rFonts w:asciiTheme="majorHAnsi" w:hAnsiTheme="majorHAnsi" w:cstheme="majorHAnsi"/>
          <w:color w:val="000000"/>
          <w:sz w:val="24"/>
          <w:szCs w:val="24"/>
          <w:shd w:val="clear" w:color="auto" w:fill="FFFFFF"/>
        </w:rPr>
        <w:t xml:space="preserve"> for companies to </w:t>
      </w:r>
      <w:r w:rsidR="00436C72" w:rsidRPr="00436C72">
        <w:rPr>
          <w:rFonts w:asciiTheme="majorHAnsi" w:hAnsiTheme="majorHAnsi" w:cstheme="majorHAnsi"/>
          <w:color w:val="000000"/>
          <w:sz w:val="24"/>
          <w:szCs w:val="24"/>
          <w:shd w:val="clear" w:color="auto" w:fill="FFFFFF"/>
          <w:lang w:val="en-US"/>
        </w:rPr>
        <w:t>le</w:t>
      </w:r>
      <w:r w:rsidR="00436C72">
        <w:rPr>
          <w:rFonts w:asciiTheme="majorHAnsi" w:hAnsiTheme="majorHAnsi" w:cstheme="majorHAnsi"/>
          <w:color w:val="000000"/>
          <w:sz w:val="24"/>
          <w:szCs w:val="24"/>
          <w:shd w:val="clear" w:color="auto" w:fill="FFFFFF"/>
          <w:lang w:val="en-US"/>
        </w:rPr>
        <w:t xml:space="preserve">arn and implement </w:t>
      </w:r>
      <w:r w:rsidR="00212FAD" w:rsidRPr="00212FAD">
        <w:rPr>
          <w:rFonts w:asciiTheme="majorHAnsi" w:hAnsiTheme="majorHAnsi" w:cstheme="majorHAnsi"/>
          <w:color w:val="000000"/>
          <w:sz w:val="24"/>
          <w:szCs w:val="24"/>
          <w:shd w:val="clear" w:color="auto" w:fill="FFFFFF"/>
          <w:lang w:val="en-US"/>
        </w:rPr>
        <w:t>ca</w:t>
      </w:r>
      <w:r w:rsidR="00212FAD">
        <w:rPr>
          <w:rFonts w:asciiTheme="majorHAnsi" w:hAnsiTheme="majorHAnsi" w:cstheme="majorHAnsi"/>
          <w:color w:val="000000"/>
          <w:sz w:val="24"/>
          <w:szCs w:val="24"/>
          <w:shd w:val="clear" w:color="auto" w:fill="FFFFFF"/>
          <w:lang w:val="en-US"/>
        </w:rPr>
        <w:t>lc</w:t>
      </w:r>
      <w:r w:rsidR="009150A2">
        <w:rPr>
          <w:rFonts w:asciiTheme="majorHAnsi" w:hAnsiTheme="majorHAnsi" w:cstheme="majorHAnsi"/>
          <w:color w:val="000000"/>
          <w:sz w:val="24"/>
          <w:szCs w:val="24"/>
          <w:shd w:val="clear" w:color="auto" w:fill="FFFFFF"/>
          <w:lang w:val="en-US"/>
        </w:rPr>
        <w:t xml:space="preserve">ulation based on </w:t>
      </w:r>
      <w:r w:rsidR="00B073F4" w:rsidRPr="00021DC2">
        <w:rPr>
          <w:rFonts w:asciiTheme="majorHAnsi" w:hAnsiTheme="majorHAnsi" w:cstheme="majorHAnsi"/>
          <w:color w:val="000000"/>
          <w:sz w:val="24"/>
          <w:szCs w:val="24"/>
          <w:shd w:val="clear" w:color="auto" w:fill="FFFFFF"/>
        </w:rPr>
        <w:t>primary data</w:t>
      </w:r>
      <w:r w:rsidR="009150A2" w:rsidRPr="009150A2">
        <w:rPr>
          <w:rFonts w:asciiTheme="majorHAnsi" w:hAnsiTheme="majorHAnsi" w:cstheme="majorHAnsi"/>
          <w:color w:val="000000"/>
          <w:sz w:val="24"/>
          <w:szCs w:val="24"/>
          <w:shd w:val="clear" w:color="auto" w:fill="FFFFFF"/>
          <w:lang w:val="en-US"/>
        </w:rPr>
        <w:t>.</w:t>
      </w:r>
      <w:r w:rsidR="009150A2">
        <w:rPr>
          <w:rFonts w:asciiTheme="majorHAnsi" w:hAnsiTheme="majorHAnsi" w:cstheme="majorHAnsi"/>
          <w:color w:val="000000"/>
          <w:sz w:val="24"/>
          <w:szCs w:val="24"/>
          <w:shd w:val="clear" w:color="auto" w:fill="FFFFFF"/>
          <w:lang w:val="en-US"/>
        </w:rPr>
        <w:t xml:space="preserve">   </w:t>
      </w:r>
      <w:r w:rsidR="00B1441D">
        <w:rPr>
          <w:rFonts w:asciiTheme="majorHAnsi" w:hAnsiTheme="majorHAnsi" w:cstheme="majorHAnsi"/>
          <w:color w:val="000000"/>
          <w:sz w:val="24"/>
          <w:szCs w:val="24"/>
          <w:shd w:val="clear" w:color="auto" w:fill="FFFFFF"/>
          <w:lang w:val="en-US"/>
        </w:rPr>
        <w:t>All freight transport stak</w:t>
      </w:r>
      <w:r w:rsidR="0084627A">
        <w:rPr>
          <w:rFonts w:asciiTheme="majorHAnsi" w:hAnsiTheme="majorHAnsi" w:cstheme="majorHAnsi"/>
          <w:color w:val="000000"/>
          <w:sz w:val="24"/>
          <w:szCs w:val="24"/>
          <w:shd w:val="clear" w:color="auto" w:fill="FFFFFF"/>
          <w:lang w:val="en-US"/>
        </w:rPr>
        <w:t>e</w:t>
      </w:r>
      <w:r w:rsidR="00B1441D">
        <w:rPr>
          <w:rFonts w:asciiTheme="majorHAnsi" w:hAnsiTheme="majorHAnsi" w:cstheme="majorHAnsi"/>
          <w:color w:val="000000"/>
          <w:sz w:val="24"/>
          <w:szCs w:val="24"/>
          <w:shd w:val="clear" w:color="auto" w:fill="FFFFFF"/>
          <w:lang w:val="en-US"/>
        </w:rPr>
        <w:t>holde</w:t>
      </w:r>
      <w:r w:rsidR="00EC11BF">
        <w:rPr>
          <w:rFonts w:asciiTheme="majorHAnsi" w:hAnsiTheme="majorHAnsi" w:cstheme="majorHAnsi"/>
          <w:color w:val="000000"/>
          <w:sz w:val="24"/>
          <w:szCs w:val="24"/>
          <w:shd w:val="clear" w:color="auto" w:fill="FFFFFF"/>
          <w:lang w:val="en-US"/>
        </w:rPr>
        <w:t>r</w:t>
      </w:r>
      <w:r w:rsidR="00B1441D">
        <w:rPr>
          <w:rFonts w:asciiTheme="majorHAnsi" w:hAnsiTheme="majorHAnsi" w:cstheme="majorHAnsi"/>
          <w:color w:val="000000"/>
          <w:sz w:val="24"/>
          <w:szCs w:val="24"/>
          <w:shd w:val="clear" w:color="auto" w:fill="FFFFFF"/>
          <w:lang w:val="en-US"/>
        </w:rPr>
        <w:t>s must first acquire k</w:t>
      </w:r>
      <w:r w:rsidR="00B073F4" w:rsidRPr="00021DC2">
        <w:rPr>
          <w:rFonts w:asciiTheme="majorHAnsi" w:hAnsiTheme="majorHAnsi" w:cstheme="majorHAnsi"/>
          <w:color w:val="000000"/>
          <w:sz w:val="24"/>
          <w:szCs w:val="24"/>
          <w:shd w:val="clear" w:color="auto" w:fill="FFFFFF"/>
        </w:rPr>
        <w:t>now</w:t>
      </w:r>
      <w:r w:rsidR="00B1441D" w:rsidRPr="00B1441D">
        <w:rPr>
          <w:rFonts w:asciiTheme="majorHAnsi" w:hAnsiTheme="majorHAnsi" w:cstheme="majorHAnsi"/>
          <w:color w:val="000000"/>
          <w:sz w:val="24"/>
          <w:szCs w:val="24"/>
          <w:shd w:val="clear" w:color="auto" w:fill="FFFFFF"/>
          <w:lang w:val="en-US"/>
        </w:rPr>
        <w:t>-h</w:t>
      </w:r>
      <w:r w:rsidR="00B1441D">
        <w:rPr>
          <w:rFonts w:asciiTheme="majorHAnsi" w:hAnsiTheme="majorHAnsi" w:cstheme="majorHAnsi"/>
          <w:color w:val="000000"/>
          <w:sz w:val="24"/>
          <w:szCs w:val="24"/>
          <w:shd w:val="clear" w:color="auto" w:fill="FFFFFF"/>
          <w:lang w:val="en-US"/>
        </w:rPr>
        <w:t>ow</w:t>
      </w:r>
      <w:r w:rsidR="00B073F4" w:rsidRPr="00021DC2">
        <w:rPr>
          <w:rFonts w:asciiTheme="majorHAnsi" w:hAnsiTheme="majorHAnsi" w:cstheme="majorHAnsi"/>
          <w:color w:val="000000"/>
          <w:sz w:val="24"/>
          <w:szCs w:val="24"/>
          <w:shd w:val="clear" w:color="auto" w:fill="FFFFFF"/>
        </w:rPr>
        <w:t xml:space="preserve">, investment, </w:t>
      </w:r>
      <w:proofErr w:type="gramStart"/>
      <w:r w:rsidR="00B073F4" w:rsidRPr="00021DC2">
        <w:rPr>
          <w:rFonts w:asciiTheme="majorHAnsi" w:hAnsiTheme="majorHAnsi" w:cstheme="majorHAnsi"/>
          <w:color w:val="000000"/>
          <w:sz w:val="24"/>
          <w:szCs w:val="24"/>
          <w:shd w:val="clear" w:color="auto" w:fill="FFFFFF"/>
        </w:rPr>
        <w:t>organization</w:t>
      </w:r>
      <w:proofErr w:type="gramEnd"/>
      <w:r w:rsidR="00B073F4" w:rsidRPr="00021DC2">
        <w:rPr>
          <w:rFonts w:asciiTheme="majorHAnsi" w:hAnsiTheme="majorHAnsi" w:cstheme="majorHAnsi"/>
          <w:color w:val="000000"/>
          <w:sz w:val="24"/>
          <w:szCs w:val="24"/>
          <w:shd w:val="clear" w:color="auto" w:fill="FFFFFF"/>
        </w:rPr>
        <w:t xml:space="preserve"> and technology without a mandatory requirement which would force </w:t>
      </w:r>
      <w:r w:rsidR="00B1441D" w:rsidRPr="00B1441D">
        <w:rPr>
          <w:rFonts w:asciiTheme="majorHAnsi" w:hAnsiTheme="majorHAnsi" w:cstheme="majorHAnsi"/>
          <w:color w:val="000000"/>
          <w:sz w:val="24"/>
          <w:szCs w:val="24"/>
          <w:shd w:val="clear" w:color="auto" w:fill="FFFFFF"/>
          <w:lang w:val="en-US"/>
        </w:rPr>
        <w:t>th</w:t>
      </w:r>
      <w:r w:rsidR="00B1441D">
        <w:rPr>
          <w:rFonts w:asciiTheme="majorHAnsi" w:hAnsiTheme="majorHAnsi" w:cstheme="majorHAnsi"/>
          <w:color w:val="000000"/>
          <w:sz w:val="24"/>
          <w:szCs w:val="24"/>
          <w:shd w:val="clear" w:color="auto" w:fill="FFFFFF"/>
          <w:lang w:val="en-US"/>
        </w:rPr>
        <w:t>em to use</w:t>
      </w:r>
      <w:r w:rsidR="00B073F4" w:rsidRPr="00021DC2">
        <w:rPr>
          <w:rFonts w:asciiTheme="majorHAnsi" w:hAnsiTheme="majorHAnsi" w:cstheme="majorHAnsi"/>
          <w:color w:val="000000"/>
          <w:sz w:val="24"/>
          <w:szCs w:val="24"/>
          <w:shd w:val="clear" w:color="auto" w:fill="FFFFFF"/>
        </w:rPr>
        <w:t xml:space="preserve"> secondary data or averages.</w:t>
      </w:r>
      <w:r w:rsidR="005D36A8" w:rsidRPr="005D36A8">
        <w:rPr>
          <w:rFonts w:asciiTheme="majorHAnsi" w:hAnsiTheme="majorHAnsi" w:cstheme="majorHAnsi"/>
          <w:color w:val="000000"/>
          <w:sz w:val="24"/>
          <w:szCs w:val="24"/>
          <w:shd w:val="clear" w:color="auto" w:fill="FFFFFF"/>
          <w:lang w:val="en-US"/>
        </w:rPr>
        <w:t xml:space="preserve"> </w:t>
      </w:r>
      <w:r w:rsidR="005D36A8">
        <w:rPr>
          <w:rFonts w:asciiTheme="majorHAnsi" w:hAnsiTheme="majorHAnsi" w:cstheme="majorHAnsi"/>
          <w:color w:val="000000"/>
          <w:sz w:val="24"/>
          <w:szCs w:val="24"/>
          <w:shd w:val="clear" w:color="auto" w:fill="FFFFFF"/>
          <w:lang w:val="en-US"/>
        </w:rPr>
        <w:t xml:space="preserve"> </w:t>
      </w:r>
      <w:r w:rsidR="003552A4">
        <w:rPr>
          <w:rFonts w:asciiTheme="majorHAnsi" w:hAnsiTheme="majorHAnsi" w:cstheme="majorHAnsi"/>
          <w:color w:val="000000"/>
          <w:sz w:val="24"/>
          <w:szCs w:val="24"/>
          <w:shd w:val="clear" w:color="auto" w:fill="FFFFFF"/>
          <w:lang w:val="en-US"/>
        </w:rPr>
        <w:t>E</w:t>
      </w:r>
      <w:r w:rsidR="005D36A8">
        <w:rPr>
          <w:rFonts w:asciiTheme="majorHAnsi" w:hAnsiTheme="majorHAnsi" w:cstheme="majorHAnsi"/>
          <w:color w:val="000000"/>
          <w:sz w:val="24"/>
          <w:szCs w:val="24"/>
          <w:shd w:val="clear" w:color="auto" w:fill="FFFFFF"/>
          <w:lang w:val="en-US"/>
        </w:rPr>
        <w:t>mission intensity data</w:t>
      </w:r>
      <w:r w:rsidR="00582122">
        <w:rPr>
          <w:rFonts w:asciiTheme="majorHAnsi" w:hAnsiTheme="majorHAnsi" w:cstheme="majorHAnsi"/>
          <w:color w:val="000000"/>
          <w:sz w:val="24"/>
          <w:szCs w:val="24"/>
          <w:shd w:val="clear" w:color="auto" w:fill="FFFFFF"/>
          <w:lang w:val="en-US"/>
        </w:rPr>
        <w:t xml:space="preserve"> </w:t>
      </w:r>
      <w:r w:rsidR="003552A4">
        <w:rPr>
          <w:rFonts w:asciiTheme="majorHAnsi" w:hAnsiTheme="majorHAnsi" w:cstheme="majorHAnsi"/>
          <w:color w:val="000000"/>
          <w:sz w:val="24"/>
          <w:szCs w:val="24"/>
          <w:shd w:val="clear" w:color="auto" w:fill="FFFFFF"/>
          <w:lang w:val="en-US"/>
        </w:rPr>
        <w:t xml:space="preserve">of a logistics company </w:t>
      </w:r>
      <w:r w:rsidR="00582122">
        <w:rPr>
          <w:rFonts w:asciiTheme="majorHAnsi" w:hAnsiTheme="majorHAnsi" w:cstheme="majorHAnsi"/>
          <w:color w:val="000000"/>
          <w:sz w:val="24"/>
          <w:szCs w:val="24"/>
          <w:shd w:val="clear" w:color="auto" w:fill="FFFFFF"/>
          <w:lang w:val="en-US"/>
        </w:rPr>
        <w:t xml:space="preserve">should </w:t>
      </w:r>
      <w:r w:rsidR="0084627A">
        <w:rPr>
          <w:rFonts w:asciiTheme="majorHAnsi" w:hAnsiTheme="majorHAnsi" w:cstheme="majorHAnsi"/>
          <w:color w:val="000000"/>
          <w:sz w:val="24"/>
          <w:szCs w:val="24"/>
          <w:shd w:val="clear" w:color="auto" w:fill="FFFFFF"/>
          <w:lang w:val="en-US"/>
        </w:rPr>
        <w:t>be treated a</w:t>
      </w:r>
      <w:r w:rsidR="00582122">
        <w:rPr>
          <w:rFonts w:asciiTheme="majorHAnsi" w:hAnsiTheme="majorHAnsi" w:cstheme="majorHAnsi"/>
          <w:color w:val="000000"/>
          <w:sz w:val="24"/>
          <w:szCs w:val="24"/>
          <w:shd w:val="clear" w:color="auto" w:fill="FFFFFF"/>
          <w:lang w:val="en-US"/>
        </w:rPr>
        <w:t xml:space="preserve">s confidential business information and </w:t>
      </w:r>
      <w:r w:rsidR="0084627A">
        <w:rPr>
          <w:rFonts w:asciiTheme="majorHAnsi" w:hAnsiTheme="majorHAnsi" w:cstheme="majorHAnsi"/>
          <w:color w:val="000000"/>
          <w:sz w:val="24"/>
          <w:szCs w:val="24"/>
          <w:shd w:val="clear" w:color="auto" w:fill="FFFFFF"/>
          <w:lang w:val="en-US"/>
        </w:rPr>
        <w:t>not be mandated to be disclosed to the public</w:t>
      </w:r>
      <w:r w:rsidR="0054434E">
        <w:rPr>
          <w:rFonts w:asciiTheme="majorHAnsi" w:hAnsiTheme="majorHAnsi" w:cstheme="majorHAnsi"/>
          <w:color w:val="000000"/>
          <w:sz w:val="24"/>
          <w:szCs w:val="24"/>
          <w:shd w:val="clear" w:color="auto" w:fill="FFFFFF"/>
          <w:lang w:val="en-US"/>
        </w:rPr>
        <w:t>.</w:t>
      </w:r>
    </w:p>
    <w:p w14:paraId="2ABDB4F0" w14:textId="0E1F2475" w:rsidR="00B073F4" w:rsidRPr="00B073F4" w:rsidRDefault="00447A34" w:rsidP="00316468">
      <w:pPr>
        <w:pStyle w:val="Loendilik"/>
        <w:numPr>
          <w:ilvl w:val="0"/>
          <w:numId w:val="6"/>
        </w:numPr>
        <w:spacing w:line="360" w:lineRule="auto"/>
        <w:ind w:right="-472"/>
        <w:jc w:val="both"/>
        <w:rPr>
          <w:rFonts w:asciiTheme="majorHAnsi" w:hAnsiTheme="majorHAnsi" w:cstheme="majorHAnsi"/>
          <w:color w:val="000000"/>
          <w:sz w:val="24"/>
          <w:szCs w:val="24"/>
          <w:shd w:val="clear" w:color="auto" w:fill="FFFFFF"/>
        </w:rPr>
      </w:pPr>
      <w:r w:rsidRPr="00447A34">
        <w:rPr>
          <w:rFonts w:asciiTheme="majorHAnsi" w:hAnsiTheme="majorHAnsi" w:cstheme="majorHAnsi"/>
          <w:color w:val="000000"/>
          <w:sz w:val="24"/>
          <w:szCs w:val="24"/>
          <w:shd w:val="clear" w:color="auto" w:fill="FFFFFF"/>
          <w:lang w:val="en-US"/>
        </w:rPr>
        <w:t>Ce</w:t>
      </w:r>
      <w:r>
        <w:rPr>
          <w:rFonts w:asciiTheme="majorHAnsi" w:hAnsiTheme="majorHAnsi" w:cstheme="majorHAnsi"/>
          <w:color w:val="000000"/>
          <w:sz w:val="24"/>
          <w:szCs w:val="24"/>
          <w:shd w:val="clear" w:color="auto" w:fill="FFFFFF"/>
          <w:lang w:val="en-US"/>
        </w:rPr>
        <w:t>fic supports t</w:t>
      </w:r>
      <w:r w:rsidR="00B073F4" w:rsidRPr="00B073F4">
        <w:rPr>
          <w:rFonts w:asciiTheme="majorHAnsi" w:hAnsiTheme="majorHAnsi" w:cstheme="majorHAnsi"/>
          <w:color w:val="000000"/>
          <w:sz w:val="24"/>
          <w:szCs w:val="24"/>
          <w:shd w:val="clear" w:color="auto" w:fill="FFFFFF"/>
        </w:rPr>
        <w:t>he u</w:t>
      </w:r>
      <w:r w:rsidRPr="00447A34">
        <w:rPr>
          <w:rFonts w:asciiTheme="majorHAnsi" w:hAnsiTheme="majorHAnsi" w:cstheme="majorHAnsi"/>
          <w:color w:val="000000"/>
          <w:sz w:val="24"/>
          <w:szCs w:val="24"/>
          <w:shd w:val="clear" w:color="auto" w:fill="FFFFFF"/>
          <w:lang w:val="en-US"/>
        </w:rPr>
        <w:t>se</w:t>
      </w:r>
      <w:r w:rsidR="00B073F4" w:rsidRPr="00B073F4">
        <w:rPr>
          <w:rFonts w:asciiTheme="majorHAnsi" w:hAnsiTheme="majorHAnsi" w:cstheme="majorHAnsi"/>
          <w:color w:val="000000"/>
          <w:sz w:val="24"/>
          <w:szCs w:val="24"/>
          <w:shd w:val="clear" w:color="auto" w:fill="FFFFFF"/>
        </w:rPr>
        <w:t xml:space="preserve"> of default values from third-party providers</w:t>
      </w:r>
      <w:r w:rsidR="00EC11BF">
        <w:rPr>
          <w:rFonts w:asciiTheme="majorHAnsi" w:hAnsiTheme="majorHAnsi" w:cstheme="majorHAnsi"/>
          <w:color w:val="000000"/>
          <w:sz w:val="24"/>
          <w:szCs w:val="24"/>
          <w:shd w:val="clear" w:color="auto" w:fill="FFFFFF"/>
          <w:lang w:val="en-US"/>
        </w:rPr>
        <w:t xml:space="preserve">.   Cefic </w:t>
      </w:r>
      <w:r w:rsidR="00B073F4" w:rsidRPr="00B073F4">
        <w:rPr>
          <w:rFonts w:asciiTheme="majorHAnsi" w:hAnsiTheme="majorHAnsi" w:cstheme="majorHAnsi"/>
          <w:color w:val="000000"/>
          <w:sz w:val="24"/>
          <w:szCs w:val="24"/>
          <w:shd w:val="clear" w:color="auto" w:fill="FFFFFF"/>
        </w:rPr>
        <w:t xml:space="preserve">can </w:t>
      </w:r>
      <w:r w:rsidR="00CA253E" w:rsidRPr="00CA253E">
        <w:rPr>
          <w:rFonts w:asciiTheme="majorHAnsi" w:hAnsiTheme="majorHAnsi" w:cstheme="majorHAnsi"/>
          <w:color w:val="000000"/>
          <w:sz w:val="24"/>
          <w:szCs w:val="24"/>
          <w:shd w:val="clear" w:color="auto" w:fill="FFFFFF"/>
          <w:lang w:val="en-US"/>
        </w:rPr>
        <w:t>al</w:t>
      </w:r>
      <w:r w:rsidR="00CA253E">
        <w:rPr>
          <w:rFonts w:asciiTheme="majorHAnsi" w:hAnsiTheme="majorHAnsi" w:cstheme="majorHAnsi"/>
          <w:color w:val="000000"/>
          <w:sz w:val="24"/>
          <w:szCs w:val="24"/>
          <w:shd w:val="clear" w:color="auto" w:fill="FFFFFF"/>
          <w:lang w:val="en-US"/>
        </w:rPr>
        <w:t xml:space="preserve">so </w:t>
      </w:r>
      <w:r w:rsidR="00B073F4" w:rsidRPr="00B073F4">
        <w:rPr>
          <w:rFonts w:asciiTheme="majorHAnsi" w:hAnsiTheme="majorHAnsi" w:cstheme="majorHAnsi"/>
          <w:color w:val="000000"/>
          <w:sz w:val="24"/>
          <w:szCs w:val="24"/>
          <w:shd w:val="clear" w:color="auto" w:fill="FFFFFF"/>
        </w:rPr>
        <w:t xml:space="preserve">bring expertise for </w:t>
      </w:r>
      <w:r w:rsidR="00BB0D5F" w:rsidRPr="00BB0D5F">
        <w:rPr>
          <w:rFonts w:asciiTheme="majorHAnsi" w:hAnsiTheme="majorHAnsi" w:cstheme="majorHAnsi"/>
          <w:color w:val="000000"/>
          <w:sz w:val="24"/>
          <w:szCs w:val="24"/>
          <w:shd w:val="clear" w:color="auto" w:fill="FFFFFF"/>
          <w:lang w:val="en-US"/>
        </w:rPr>
        <w:t>ch</w:t>
      </w:r>
      <w:r w:rsidR="00BB0D5F">
        <w:rPr>
          <w:rFonts w:asciiTheme="majorHAnsi" w:hAnsiTheme="majorHAnsi" w:cstheme="majorHAnsi"/>
          <w:color w:val="000000"/>
          <w:sz w:val="24"/>
          <w:szCs w:val="24"/>
          <w:shd w:val="clear" w:color="auto" w:fill="FFFFFF"/>
          <w:lang w:val="en-US"/>
        </w:rPr>
        <w:t xml:space="preserve">emicals transport default values as published in the GLEC framework.  This includes typical chemicals logistics </w:t>
      </w:r>
      <w:r w:rsidR="00B073F4" w:rsidRPr="00B073F4">
        <w:rPr>
          <w:rFonts w:asciiTheme="majorHAnsi" w:hAnsiTheme="majorHAnsi" w:cstheme="majorHAnsi"/>
          <w:color w:val="000000"/>
          <w:sz w:val="24"/>
          <w:szCs w:val="24"/>
          <w:shd w:val="clear" w:color="auto" w:fill="FFFFFF"/>
        </w:rPr>
        <w:t xml:space="preserve">payload averages, empty </w:t>
      </w:r>
      <w:proofErr w:type="gramStart"/>
      <w:r w:rsidR="00B073F4" w:rsidRPr="00B073F4">
        <w:rPr>
          <w:rFonts w:asciiTheme="majorHAnsi" w:hAnsiTheme="majorHAnsi" w:cstheme="majorHAnsi"/>
          <w:color w:val="000000"/>
          <w:sz w:val="24"/>
          <w:szCs w:val="24"/>
          <w:shd w:val="clear" w:color="auto" w:fill="FFFFFF"/>
        </w:rPr>
        <w:t>runs</w:t>
      </w:r>
      <w:r w:rsidR="00BB0D5F" w:rsidRPr="00BB0D5F">
        <w:rPr>
          <w:rFonts w:asciiTheme="majorHAnsi" w:hAnsiTheme="majorHAnsi" w:cstheme="majorHAnsi"/>
          <w:color w:val="000000"/>
          <w:sz w:val="24"/>
          <w:szCs w:val="24"/>
          <w:shd w:val="clear" w:color="auto" w:fill="FFFFFF"/>
          <w:lang w:val="en-US"/>
        </w:rPr>
        <w:t>,</w:t>
      </w:r>
      <w:r w:rsidR="00B96B59">
        <w:rPr>
          <w:rFonts w:asciiTheme="majorHAnsi" w:hAnsiTheme="majorHAnsi" w:cstheme="majorHAnsi"/>
          <w:color w:val="000000"/>
          <w:sz w:val="24"/>
          <w:szCs w:val="24"/>
          <w:shd w:val="clear" w:color="auto" w:fill="FFFFFF"/>
          <w:lang w:val="en-US"/>
        </w:rPr>
        <w:t>…</w:t>
      </w:r>
      <w:proofErr w:type="gramEnd"/>
      <w:r w:rsidR="00B96B59">
        <w:rPr>
          <w:rFonts w:asciiTheme="majorHAnsi" w:hAnsiTheme="majorHAnsi" w:cstheme="majorHAnsi"/>
          <w:color w:val="000000"/>
          <w:sz w:val="24"/>
          <w:szCs w:val="24"/>
          <w:shd w:val="clear" w:color="auto" w:fill="FFFFFF"/>
          <w:lang w:val="en-US"/>
        </w:rPr>
        <w:t xml:space="preserve"> and chemicals transport operations categories (pipeline</w:t>
      </w:r>
      <w:r w:rsidR="00D01E5A">
        <w:rPr>
          <w:rFonts w:asciiTheme="majorHAnsi" w:hAnsiTheme="majorHAnsi" w:cstheme="majorHAnsi"/>
          <w:color w:val="000000"/>
          <w:sz w:val="24"/>
          <w:szCs w:val="24"/>
          <w:shd w:val="clear" w:color="auto" w:fill="FFFFFF"/>
          <w:lang w:val="en-US"/>
        </w:rPr>
        <w:t xml:space="preserve"> transport</w:t>
      </w:r>
      <w:r w:rsidR="00B96B59">
        <w:rPr>
          <w:rFonts w:asciiTheme="majorHAnsi" w:hAnsiTheme="majorHAnsi" w:cstheme="majorHAnsi"/>
          <w:color w:val="000000"/>
          <w:sz w:val="24"/>
          <w:szCs w:val="24"/>
          <w:shd w:val="clear" w:color="auto" w:fill="FFFFFF"/>
          <w:lang w:val="en-US"/>
        </w:rPr>
        <w:t xml:space="preserve">, </w:t>
      </w:r>
      <w:r w:rsidR="00D01E5A">
        <w:rPr>
          <w:rFonts w:asciiTheme="majorHAnsi" w:hAnsiTheme="majorHAnsi" w:cstheme="majorHAnsi"/>
          <w:color w:val="000000"/>
          <w:sz w:val="24"/>
          <w:szCs w:val="24"/>
          <w:shd w:val="clear" w:color="auto" w:fill="FFFFFF"/>
          <w:lang w:val="en-US"/>
        </w:rPr>
        <w:t>single wagon transport, cleaning, heating,…)</w:t>
      </w:r>
    </w:p>
    <w:p w14:paraId="21953703" w14:textId="0E980125" w:rsidR="00B073F4" w:rsidRPr="00950412" w:rsidRDefault="00ED629E" w:rsidP="00316468">
      <w:pPr>
        <w:pStyle w:val="Loendilik"/>
        <w:numPr>
          <w:ilvl w:val="0"/>
          <w:numId w:val="6"/>
        </w:numPr>
        <w:spacing w:line="360" w:lineRule="auto"/>
        <w:ind w:right="-472"/>
        <w:jc w:val="both"/>
        <w:rPr>
          <w:rFonts w:asciiTheme="majorHAnsi" w:hAnsiTheme="majorHAnsi" w:cstheme="majorHAnsi"/>
          <w:color w:val="000000"/>
          <w:sz w:val="24"/>
          <w:szCs w:val="24"/>
          <w:shd w:val="clear" w:color="auto" w:fill="FFFFFF"/>
        </w:rPr>
      </w:pPr>
      <w:r w:rsidRPr="00950412">
        <w:rPr>
          <w:rFonts w:asciiTheme="majorHAnsi" w:hAnsiTheme="majorHAnsi" w:cstheme="majorHAnsi"/>
          <w:color w:val="000000"/>
          <w:sz w:val="24"/>
          <w:szCs w:val="24"/>
          <w:shd w:val="clear" w:color="auto" w:fill="FFFFFF"/>
          <w:lang w:val="en-US"/>
        </w:rPr>
        <w:t>Th</w:t>
      </w:r>
      <w:r w:rsidR="00FE029C" w:rsidRPr="00950412">
        <w:rPr>
          <w:rFonts w:asciiTheme="majorHAnsi" w:hAnsiTheme="majorHAnsi" w:cstheme="majorHAnsi"/>
          <w:color w:val="000000"/>
          <w:sz w:val="24"/>
          <w:szCs w:val="24"/>
          <w:shd w:val="clear" w:color="auto" w:fill="FFFFFF"/>
          <w:lang w:val="en-US"/>
        </w:rPr>
        <w:t>is</w:t>
      </w:r>
      <w:r w:rsidRPr="00950412">
        <w:rPr>
          <w:rFonts w:asciiTheme="majorHAnsi" w:hAnsiTheme="majorHAnsi" w:cstheme="majorHAnsi"/>
          <w:color w:val="000000"/>
          <w:sz w:val="24"/>
          <w:szCs w:val="24"/>
          <w:shd w:val="clear" w:color="auto" w:fill="FFFFFF"/>
          <w:lang w:val="en-US"/>
        </w:rPr>
        <w:t xml:space="preserve"> regulation should enter into force 18 months after adoption.</w:t>
      </w:r>
      <w:r w:rsidR="00FE029C" w:rsidRPr="00950412">
        <w:rPr>
          <w:rFonts w:asciiTheme="majorHAnsi" w:hAnsiTheme="majorHAnsi" w:cstheme="majorHAnsi"/>
          <w:color w:val="000000"/>
          <w:sz w:val="24"/>
          <w:szCs w:val="24"/>
          <w:shd w:val="clear" w:color="auto" w:fill="FFFFFF"/>
          <w:lang w:val="en-US"/>
        </w:rPr>
        <w:t xml:space="preserve">  After </w:t>
      </w:r>
      <w:r w:rsidR="00950412" w:rsidRPr="00950412">
        <w:rPr>
          <w:rFonts w:asciiTheme="majorHAnsi" w:hAnsiTheme="majorHAnsi" w:cstheme="majorHAnsi"/>
          <w:color w:val="000000"/>
          <w:sz w:val="24"/>
          <w:szCs w:val="24"/>
          <w:shd w:val="clear" w:color="auto" w:fill="FFFFFF"/>
          <w:lang w:val="en-US"/>
        </w:rPr>
        <w:t xml:space="preserve">5 years, </w:t>
      </w:r>
      <w:proofErr w:type="gramStart"/>
      <w:r w:rsidR="00950412" w:rsidRPr="00950412">
        <w:rPr>
          <w:rFonts w:asciiTheme="majorHAnsi" w:hAnsiTheme="majorHAnsi" w:cstheme="majorHAnsi"/>
          <w:color w:val="000000"/>
          <w:sz w:val="24"/>
          <w:szCs w:val="24"/>
          <w:shd w:val="clear" w:color="auto" w:fill="FFFFFF"/>
          <w:lang w:val="en-US"/>
        </w:rPr>
        <w:t>an</w:t>
      </w:r>
      <w:proofErr w:type="gramEnd"/>
      <w:r w:rsidR="00950412" w:rsidRPr="00950412">
        <w:rPr>
          <w:rFonts w:asciiTheme="majorHAnsi" w:hAnsiTheme="majorHAnsi" w:cstheme="majorHAnsi"/>
          <w:color w:val="000000"/>
          <w:sz w:val="24"/>
          <w:szCs w:val="24"/>
          <w:shd w:val="clear" w:color="auto" w:fill="FFFFFF"/>
          <w:lang w:val="en-US"/>
        </w:rPr>
        <w:t xml:space="preserve"> revision could be considered to make measuring and reporting, based on primary data, mandatory.   </w:t>
      </w:r>
      <w:r w:rsidR="0038298E" w:rsidRPr="00950412">
        <w:rPr>
          <w:rFonts w:asciiTheme="majorHAnsi" w:hAnsiTheme="majorHAnsi" w:cstheme="majorHAnsi"/>
          <w:color w:val="000000"/>
          <w:sz w:val="24"/>
          <w:szCs w:val="24"/>
          <w:shd w:val="clear" w:color="auto" w:fill="FFFFFF"/>
          <w:lang w:val="en-US"/>
        </w:rPr>
        <w:t>T</w:t>
      </w:r>
      <w:r w:rsidR="00B073F4" w:rsidRPr="00950412">
        <w:rPr>
          <w:rFonts w:asciiTheme="majorHAnsi" w:hAnsiTheme="majorHAnsi" w:cstheme="majorHAnsi"/>
          <w:color w:val="000000"/>
          <w:sz w:val="24"/>
          <w:szCs w:val="24"/>
          <w:shd w:val="clear" w:color="auto" w:fill="FFFFFF"/>
        </w:rPr>
        <w:t xml:space="preserve">he proposal </w:t>
      </w:r>
      <w:r w:rsidR="0038298E" w:rsidRPr="00950412">
        <w:rPr>
          <w:rFonts w:asciiTheme="majorHAnsi" w:hAnsiTheme="majorHAnsi" w:cstheme="majorHAnsi"/>
          <w:color w:val="000000"/>
          <w:sz w:val="24"/>
          <w:szCs w:val="24"/>
          <w:shd w:val="clear" w:color="auto" w:fill="FFFFFF"/>
          <w:lang w:val="en-US"/>
        </w:rPr>
        <w:t xml:space="preserve">could </w:t>
      </w:r>
      <w:r w:rsidR="00950412">
        <w:rPr>
          <w:rFonts w:asciiTheme="majorHAnsi" w:hAnsiTheme="majorHAnsi" w:cstheme="majorHAnsi"/>
          <w:color w:val="000000"/>
          <w:sz w:val="24"/>
          <w:szCs w:val="24"/>
          <w:shd w:val="clear" w:color="auto" w:fill="FFFFFF"/>
          <w:lang w:val="en-US"/>
        </w:rPr>
        <w:t xml:space="preserve">then </w:t>
      </w:r>
      <w:r w:rsidR="0038298E" w:rsidRPr="00950412">
        <w:rPr>
          <w:rFonts w:asciiTheme="majorHAnsi" w:hAnsiTheme="majorHAnsi" w:cstheme="majorHAnsi"/>
          <w:color w:val="000000"/>
          <w:sz w:val="24"/>
          <w:szCs w:val="24"/>
          <w:shd w:val="clear" w:color="auto" w:fill="FFFFFF"/>
          <w:lang w:val="en-US"/>
        </w:rPr>
        <w:t xml:space="preserve">be further </w:t>
      </w:r>
      <w:r w:rsidR="003E4474" w:rsidRPr="00950412">
        <w:rPr>
          <w:rFonts w:asciiTheme="majorHAnsi" w:hAnsiTheme="majorHAnsi" w:cstheme="majorHAnsi"/>
          <w:color w:val="000000"/>
          <w:sz w:val="24"/>
          <w:szCs w:val="24"/>
          <w:shd w:val="clear" w:color="auto" w:fill="FFFFFF"/>
          <w:lang w:val="en-US"/>
        </w:rPr>
        <w:t xml:space="preserve">extended with a </w:t>
      </w:r>
      <w:r w:rsidR="00B073F4" w:rsidRPr="00950412">
        <w:rPr>
          <w:rFonts w:asciiTheme="majorHAnsi" w:hAnsiTheme="majorHAnsi" w:cstheme="majorHAnsi"/>
          <w:color w:val="000000"/>
          <w:sz w:val="24"/>
          <w:szCs w:val="24"/>
          <w:shd w:val="clear" w:color="auto" w:fill="FFFFFF"/>
        </w:rPr>
        <w:t>clear data collection and exchange framework</w:t>
      </w:r>
      <w:r w:rsidR="003E4474" w:rsidRPr="00950412">
        <w:rPr>
          <w:rFonts w:asciiTheme="majorHAnsi" w:hAnsiTheme="majorHAnsi" w:cstheme="majorHAnsi"/>
          <w:color w:val="000000"/>
          <w:sz w:val="24"/>
          <w:szCs w:val="24"/>
          <w:shd w:val="clear" w:color="auto" w:fill="FFFFFF"/>
          <w:lang w:val="en-US"/>
        </w:rPr>
        <w:t>,</w:t>
      </w:r>
      <w:r w:rsidR="00B073F4" w:rsidRPr="00950412">
        <w:rPr>
          <w:rFonts w:asciiTheme="majorHAnsi" w:hAnsiTheme="majorHAnsi" w:cstheme="majorHAnsi"/>
          <w:color w:val="000000"/>
          <w:sz w:val="24"/>
          <w:szCs w:val="24"/>
          <w:shd w:val="clear" w:color="auto" w:fill="FFFFFF"/>
        </w:rPr>
        <w:t xml:space="preserve"> in connection with the Electronic Freight Transport Information (eFTI) platforms. </w:t>
      </w:r>
    </w:p>
    <w:p w14:paraId="3EAF6170" w14:textId="77777777" w:rsidR="002F23C5" w:rsidRPr="007634BF" w:rsidRDefault="002F23C5" w:rsidP="00316468">
      <w:pPr>
        <w:spacing w:line="360" w:lineRule="auto"/>
        <w:ind w:right="-472"/>
        <w:jc w:val="both"/>
        <w:rPr>
          <w:rFonts w:asciiTheme="majorHAnsi" w:hAnsiTheme="majorHAnsi" w:cstheme="majorHAnsi"/>
          <w:sz w:val="48"/>
          <w:szCs w:val="48"/>
          <w:shd w:val="clear" w:color="auto" w:fill="FFFFFF"/>
        </w:rPr>
      </w:pPr>
      <w:r w:rsidRPr="007634BF">
        <w:rPr>
          <w:rFonts w:asciiTheme="majorHAnsi" w:hAnsiTheme="majorHAnsi" w:cstheme="majorHAnsi"/>
          <w:sz w:val="48"/>
          <w:szCs w:val="48"/>
          <w:shd w:val="clear" w:color="auto" w:fill="FFFFFF"/>
        </w:rPr>
        <w:t xml:space="preserve">Proposed solutions </w:t>
      </w:r>
    </w:p>
    <w:p w14:paraId="5D7BBB4A" w14:textId="61E91FF8" w:rsidR="0061171D" w:rsidRDefault="003E78A1" w:rsidP="00316468">
      <w:pPr>
        <w:pStyle w:val="Loendilik"/>
        <w:numPr>
          <w:ilvl w:val="0"/>
          <w:numId w:val="5"/>
        </w:numPr>
        <w:spacing w:line="360" w:lineRule="auto"/>
        <w:ind w:right="-472"/>
        <w:jc w:val="both"/>
        <w:rPr>
          <w:rFonts w:asciiTheme="majorHAnsi" w:hAnsiTheme="majorHAnsi" w:cstheme="majorHAnsi"/>
          <w:sz w:val="24"/>
          <w:szCs w:val="24"/>
        </w:rPr>
      </w:pPr>
      <w:r w:rsidRPr="003E78A1">
        <w:rPr>
          <w:rFonts w:asciiTheme="majorHAnsi" w:hAnsiTheme="majorHAnsi" w:cstheme="majorHAnsi"/>
          <w:sz w:val="24"/>
          <w:szCs w:val="24"/>
        </w:rPr>
        <w:t xml:space="preserve">Crucial use of </w:t>
      </w:r>
      <w:r w:rsidR="006F66E9">
        <w:rPr>
          <w:rFonts w:asciiTheme="majorHAnsi" w:hAnsiTheme="majorHAnsi" w:cstheme="majorHAnsi"/>
          <w:sz w:val="24"/>
          <w:szCs w:val="24"/>
          <w:lang w:val="fr-BE"/>
        </w:rPr>
        <w:t>p</w:t>
      </w:r>
      <w:r w:rsidRPr="003E78A1">
        <w:rPr>
          <w:rFonts w:asciiTheme="majorHAnsi" w:hAnsiTheme="majorHAnsi" w:cstheme="majorHAnsi"/>
          <w:sz w:val="24"/>
          <w:szCs w:val="24"/>
        </w:rPr>
        <w:t>rimary data</w:t>
      </w:r>
    </w:p>
    <w:p w14:paraId="5EDCF4DD" w14:textId="46BF53BD" w:rsidR="00D40163" w:rsidRPr="00D40163" w:rsidRDefault="00D40163" w:rsidP="00316468">
      <w:pPr>
        <w:pStyle w:val="Loendilik"/>
        <w:numPr>
          <w:ilvl w:val="1"/>
          <w:numId w:val="5"/>
        </w:numPr>
        <w:spacing w:line="360" w:lineRule="auto"/>
        <w:ind w:right="-472"/>
        <w:jc w:val="both"/>
        <w:rPr>
          <w:rFonts w:asciiTheme="majorHAnsi" w:hAnsiTheme="majorHAnsi" w:cstheme="majorHAnsi"/>
          <w:sz w:val="24"/>
          <w:szCs w:val="24"/>
        </w:rPr>
      </w:pPr>
      <w:r w:rsidRPr="00D40163">
        <w:rPr>
          <w:rFonts w:asciiTheme="majorHAnsi" w:hAnsiTheme="majorHAnsi" w:cstheme="majorHAnsi"/>
          <w:sz w:val="24"/>
          <w:szCs w:val="24"/>
        </w:rPr>
        <w:t xml:space="preserve">To ensure accurate GHG emissions reporting, it is crucial to have access to and use data obtained through direct fuel and tonkm measurements. </w:t>
      </w:r>
      <w:r w:rsidR="00223C6B" w:rsidRPr="00223C6B">
        <w:rPr>
          <w:rFonts w:asciiTheme="majorHAnsi" w:hAnsiTheme="majorHAnsi" w:cstheme="majorHAnsi"/>
          <w:sz w:val="24"/>
          <w:szCs w:val="24"/>
          <w:lang w:val="en-US"/>
        </w:rPr>
        <w:t xml:space="preserve"> </w:t>
      </w:r>
      <w:r w:rsidRPr="00D40163">
        <w:rPr>
          <w:rFonts w:asciiTheme="majorHAnsi" w:hAnsiTheme="majorHAnsi" w:cstheme="majorHAnsi"/>
          <w:sz w:val="24"/>
          <w:szCs w:val="24"/>
        </w:rPr>
        <w:t>While secondary and default data, including third-party default values, are valuable, stakeholders should prioritize primary data whenever possible.</w:t>
      </w:r>
      <w:r w:rsidR="00DE33A8" w:rsidRPr="00DE33A8">
        <w:rPr>
          <w:rFonts w:asciiTheme="majorHAnsi" w:hAnsiTheme="majorHAnsi" w:cstheme="majorHAnsi"/>
          <w:sz w:val="24"/>
          <w:szCs w:val="24"/>
          <w:lang w:val="en-US"/>
        </w:rPr>
        <w:t xml:space="preserve"> </w:t>
      </w:r>
      <w:r w:rsidRPr="00D40163">
        <w:rPr>
          <w:rFonts w:asciiTheme="majorHAnsi" w:hAnsiTheme="majorHAnsi" w:cstheme="majorHAnsi"/>
          <w:sz w:val="24"/>
          <w:szCs w:val="24"/>
        </w:rPr>
        <w:t xml:space="preserve"> Data used and reported should accurately reflect real-world conditions, and Cefic has promoted these principles through the logistics chain via SQAS.</w:t>
      </w:r>
    </w:p>
    <w:p w14:paraId="795619B4" w14:textId="1C88A6F5" w:rsidR="00D40163" w:rsidRPr="00AB4EF5" w:rsidRDefault="00D40163" w:rsidP="00316468">
      <w:pPr>
        <w:pStyle w:val="Loendilik"/>
        <w:numPr>
          <w:ilvl w:val="1"/>
          <w:numId w:val="5"/>
        </w:numPr>
        <w:spacing w:line="360" w:lineRule="auto"/>
        <w:ind w:right="-472"/>
        <w:jc w:val="both"/>
        <w:rPr>
          <w:rFonts w:asciiTheme="majorHAnsi" w:hAnsiTheme="majorHAnsi" w:cstheme="majorHAnsi"/>
          <w:sz w:val="24"/>
          <w:szCs w:val="24"/>
        </w:rPr>
      </w:pPr>
      <w:r w:rsidRPr="00D40163">
        <w:rPr>
          <w:rFonts w:asciiTheme="majorHAnsi" w:hAnsiTheme="majorHAnsi" w:cstheme="majorHAnsi"/>
          <w:sz w:val="24"/>
          <w:szCs w:val="24"/>
        </w:rPr>
        <w:t xml:space="preserve">Cefic </w:t>
      </w:r>
      <w:r w:rsidRPr="00D40163">
        <w:rPr>
          <w:rFonts w:asciiTheme="majorHAnsi" w:hAnsiTheme="majorHAnsi" w:cstheme="majorHAnsi"/>
          <w:sz w:val="24"/>
          <w:szCs w:val="24"/>
          <w:lang w:val="en-US"/>
        </w:rPr>
        <w:t>su</w:t>
      </w:r>
      <w:r>
        <w:rPr>
          <w:rFonts w:asciiTheme="majorHAnsi" w:hAnsiTheme="majorHAnsi" w:cstheme="majorHAnsi"/>
          <w:sz w:val="24"/>
          <w:szCs w:val="24"/>
          <w:lang w:val="en-US"/>
        </w:rPr>
        <w:t xml:space="preserve">pports </w:t>
      </w:r>
      <w:r w:rsidRPr="00D40163">
        <w:rPr>
          <w:rFonts w:asciiTheme="majorHAnsi" w:hAnsiTheme="majorHAnsi" w:cstheme="majorHAnsi"/>
          <w:sz w:val="24"/>
          <w:szCs w:val="24"/>
        </w:rPr>
        <w:t xml:space="preserve">the creation of an EU database for default values that should consider sector-specific differences and remain neutral </w:t>
      </w:r>
      <w:r w:rsidRPr="00D40163">
        <w:rPr>
          <w:rFonts w:asciiTheme="majorHAnsi" w:hAnsiTheme="majorHAnsi" w:cstheme="majorHAnsi"/>
          <w:sz w:val="24"/>
          <w:szCs w:val="24"/>
          <w:lang w:val="en-US"/>
        </w:rPr>
        <w:t>t</w:t>
      </w:r>
      <w:r>
        <w:rPr>
          <w:rFonts w:asciiTheme="majorHAnsi" w:hAnsiTheme="majorHAnsi" w:cstheme="majorHAnsi"/>
          <w:sz w:val="24"/>
          <w:szCs w:val="24"/>
          <w:lang w:val="en-US"/>
        </w:rPr>
        <w:t xml:space="preserve">owards all </w:t>
      </w:r>
      <w:r w:rsidR="00AB4EF5">
        <w:rPr>
          <w:rFonts w:asciiTheme="majorHAnsi" w:hAnsiTheme="majorHAnsi" w:cstheme="majorHAnsi"/>
          <w:sz w:val="24"/>
          <w:szCs w:val="24"/>
          <w:lang w:val="en-US"/>
        </w:rPr>
        <w:t>fuels.</w:t>
      </w:r>
      <w:r w:rsidRPr="00D40163">
        <w:rPr>
          <w:rFonts w:asciiTheme="majorHAnsi" w:hAnsiTheme="majorHAnsi" w:cstheme="majorHAnsi"/>
          <w:sz w:val="24"/>
          <w:szCs w:val="24"/>
        </w:rPr>
        <w:t xml:space="preserve"> </w:t>
      </w:r>
      <w:r w:rsidR="00AB4EF5" w:rsidRPr="00AB4EF5">
        <w:rPr>
          <w:rFonts w:asciiTheme="majorHAnsi" w:hAnsiTheme="majorHAnsi" w:cstheme="majorHAnsi"/>
          <w:sz w:val="24"/>
          <w:szCs w:val="24"/>
          <w:lang w:val="en-US"/>
        </w:rPr>
        <w:t xml:space="preserve"> </w:t>
      </w:r>
      <w:r w:rsidRPr="00D40163">
        <w:rPr>
          <w:rFonts w:asciiTheme="majorHAnsi" w:hAnsiTheme="majorHAnsi" w:cstheme="majorHAnsi"/>
          <w:sz w:val="24"/>
          <w:szCs w:val="24"/>
        </w:rPr>
        <w:t>This database should serve as a common reference to ensure a shared understanding.</w:t>
      </w:r>
      <w:r w:rsidR="00DE33A8" w:rsidRPr="00DE33A8">
        <w:rPr>
          <w:rFonts w:asciiTheme="majorHAnsi" w:hAnsiTheme="majorHAnsi" w:cstheme="majorHAnsi"/>
          <w:sz w:val="24"/>
          <w:szCs w:val="24"/>
          <w:lang w:val="en-US"/>
        </w:rPr>
        <w:t xml:space="preserve"> </w:t>
      </w:r>
      <w:r w:rsidR="00DE33A8">
        <w:rPr>
          <w:rFonts w:asciiTheme="majorHAnsi" w:hAnsiTheme="majorHAnsi" w:cstheme="majorHAnsi"/>
          <w:sz w:val="24"/>
          <w:szCs w:val="24"/>
          <w:lang w:val="en-US"/>
        </w:rPr>
        <w:t xml:space="preserve"> </w:t>
      </w:r>
      <w:r w:rsidR="00DE33A8" w:rsidRPr="00D40163">
        <w:rPr>
          <w:rFonts w:asciiTheme="majorHAnsi" w:hAnsiTheme="majorHAnsi" w:cstheme="majorHAnsi"/>
          <w:sz w:val="24"/>
          <w:szCs w:val="24"/>
        </w:rPr>
        <w:t xml:space="preserve">Cefic, in collaboration with the Smart </w:t>
      </w:r>
      <w:r w:rsidR="00DE33A8" w:rsidRPr="00D40163">
        <w:rPr>
          <w:rFonts w:asciiTheme="majorHAnsi" w:hAnsiTheme="majorHAnsi" w:cstheme="majorHAnsi"/>
          <w:sz w:val="24"/>
          <w:szCs w:val="24"/>
        </w:rPr>
        <w:lastRenderedPageBreak/>
        <w:t>Freight Centr</w:t>
      </w:r>
      <w:r w:rsidR="003D633F" w:rsidRPr="003D633F">
        <w:rPr>
          <w:rFonts w:asciiTheme="majorHAnsi" w:hAnsiTheme="majorHAnsi" w:cstheme="majorHAnsi"/>
          <w:sz w:val="24"/>
          <w:szCs w:val="24"/>
          <w:lang w:val="en-US"/>
        </w:rPr>
        <w:t>e</w:t>
      </w:r>
      <w:r w:rsidR="00DE33A8" w:rsidRPr="00D40163">
        <w:rPr>
          <w:rFonts w:asciiTheme="majorHAnsi" w:hAnsiTheme="majorHAnsi" w:cstheme="majorHAnsi"/>
          <w:sz w:val="24"/>
          <w:szCs w:val="24"/>
        </w:rPr>
        <w:t>, has developed "GLEC - Module 5," which provides GHG default values for the Chemical Industry based on global, regional, or country-level sources</w:t>
      </w:r>
      <w:r w:rsidR="00DE33A8" w:rsidRPr="00DE33A8">
        <w:rPr>
          <w:rFonts w:asciiTheme="majorHAnsi" w:hAnsiTheme="majorHAnsi" w:cstheme="majorHAnsi"/>
          <w:sz w:val="24"/>
          <w:szCs w:val="24"/>
          <w:lang w:val="en-US"/>
        </w:rPr>
        <w:t>.</w:t>
      </w:r>
    </w:p>
    <w:p w14:paraId="6939E059" w14:textId="738B4C35" w:rsidR="002F23C5" w:rsidRPr="00AB4EF5" w:rsidRDefault="00D40163" w:rsidP="00316468">
      <w:pPr>
        <w:pStyle w:val="Loendilik"/>
        <w:numPr>
          <w:ilvl w:val="1"/>
          <w:numId w:val="5"/>
        </w:numPr>
        <w:spacing w:line="360" w:lineRule="auto"/>
        <w:ind w:right="-472"/>
        <w:jc w:val="both"/>
        <w:rPr>
          <w:rFonts w:asciiTheme="majorHAnsi" w:hAnsiTheme="majorHAnsi" w:cstheme="majorHAnsi"/>
          <w:sz w:val="24"/>
          <w:szCs w:val="24"/>
        </w:rPr>
      </w:pPr>
      <w:r w:rsidRPr="00D40163">
        <w:rPr>
          <w:rFonts w:asciiTheme="majorHAnsi" w:hAnsiTheme="majorHAnsi" w:cstheme="majorHAnsi"/>
          <w:sz w:val="24"/>
          <w:szCs w:val="24"/>
        </w:rPr>
        <w:t>Implementing quality checks for third-party data providers is essential to make their datasets and services more accessible and reliable. The ultimate goal is to transition from default data to using primary data for precise GHG reporting. Reliable data plays a critical role in making informed modal shift and transport decisions, potentially influencing EU or national support programs.</w:t>
      </w:r>
      <w:r w:rsidR="00AB4EF5" w:rsidRPr="00AB4EF5">
        <w:rPr>
          <w:rFonts w:asciiTheme="majorHAnsi" w:hAnsiTheme="majorHAnsi" w:cstheme="majorHAnsi"/>
          <w:sz w:val="24"/>
          <w:szCs w:val="24"/>
          <w:lang w:val="en-US"/>
        </w:rPr>
        <w:t xml:space="preserve"> </w:t>
      </w:r>
    </w:p>
    <w:p w14:paraId="65BC5379" w14:textId="77777777" w:rsidR="000E27D7" w:rsidRDefault="000E27D7" w:rsidP="00316468">
      <w:pPr>
        <w:pStyle w:val="Loendilik"/>
        <w:numPr>
          <w:ilvl w:val="0"/>
          <w:numId w:val="5"/>
        </w:numPr>
        <w:spacing w:before="200" w:after="0" w:line="360" w:lineRule="auto"/>
        <w:ind w:right="-472"/>
        <w:jc w:val="both"/>
        <w:rPr>
          <w:rFonts w:asciiTheme="majorHAnsi" w:hAnsiTheme="majorHAnsi" w:cstheme="majorHAnsi"/>
          <w:sz w:val="24"/>
          <w:szCs w:val="24"/>
        </w:rPr>
      </w:pPr>
      <w:r w:rsidRPr="000E27D7">
        <w:rPr>
          <w:rFonts w:asciiTheme="majorHAnsi" w:hAnsiTheme="majorHAnsi" w:cstheme="majorHAnsi"/>
          <w:sz w:val="24"/>
          <w:szCs w:val="24"/>
        </w:rPr>
        <w:t>Base Methodology</w:t>
      </w:r>
    </w:p>
    <w:p w14:paraId="04B77A46" w14:textId="75791A6C" w:rsidR="00CA7FE1" w:rsidRPr="00CA7FE1" w:rsidRDefault="00CA7FE1" w:rsidP="00316468">
      <w:pPr>
        <w:pStyle w:val="Loendilik"/>
        <w:numPr>
          <w:ilvl w:val="1"/>
          <w:numId w:val="5"/>
        </w:numPr>
        <w:spacing w:line="360" w:lineRule="auto"/>
        <w:ind w:right="-472"/>
        <w:jc w:val="both"/>
        <w:rPr>
          <w:rFonts w:asciiTheme="majorHAnsi" w:hAnsiTheme="majorHAnsi" w:cstheme="majorHAnsi"/>
          <w:sz w:val="24"/>
          <w:szCs w:val="24"/>
        </w:rPr>
      </w:pPr>
      <w:r w:rsidRPr="00CA7FE1">
        <w:rPr>
          <w:rFonts w:asciiTheme="majorHAnsi" w:hAnsiTheme="majorHAnsi" w:cstheme="majorHAnsi"/>
          <w:sz w:val="24"/>
          <w:szCs w:val="24"/>
        </w:rPr>
        <w:t xml:space="preserve">Cefic </w:t>
      </w:r>
      <w:r w:rsidRPr="00CA7FE1">
        <w:rPr>
          <w:rFonts w:asciiTheme="majorHAnsi" w:hAnsiTheme="majorHAnsi" w:cstheme="majorHAnsi"/>
          <w:sz w:val="24"/>
          <w:szCs w:val="24"/>
          <w:lang w:val="en-US"/>
        </w:rPr>
        <w:t>su</w:t>
      </w:r>
      <w:r>
        <w:rPr>
          <w:rFonts w:asciiTheme="majorHAnsi" w:hAnsiTheme="majorHAnsi" w:cstheme="majorHAnsi"/>
          <w:sz w:val="24"/>
          <w:szCs w:val="24"/>
          <w:lang w:val="en-US"/>
        </w:rPr>
        <w:t xml:space="preserve">pports </w:t>
      </w:r>
      <w:r w:rsidRPr="00CA7FE1">
        <w:rPr>
          <w:rFonts w:asciiTheme="majorHAnsi" w:hAnsiTheme="majorHAnsi" w:cstheme="majorHAnsi"/>
          <w:sz w:val="24"/>
          <w:szCs w:val="24"/>
        </w:rPr>
        <w:t>the Commission's adoption of the ISO 14083 standard for calculating transport emissions in the CountEmissions EU initiative. Cefic has actively contributed to initiatives prioritizing greenhouse gas (GHG) emissions calculation and reporting in freight and logistics. Our ongoing commitment has led to the publication of "GLEC Module 5" in collaboration with Smart Freight Centr</w:t>
      </w:r>
      <w:r w:rsidR="003D633F" w:rsidRPr="003D633F">
        <w:rPr>
          <w:rFonts w:asciiTheme="majorHAnsi" w:hAnsiTheme="majorHAnsi" w:cstheme="majorHAnsi"/>
          <w:sz w:val="24"/>
          <w:szCs w:val="24"/>
          <w:lang w:val="en-US"/>
        </w:rPr>
        <w:t>e</w:t>
      </w:r>
      <w:r w:rsidRPr="00CA7FE1">
        <w:rPr>
          <w:rFonts w:asciiTheme="majorHAnsi" w:hAnsiTheme="majorHAnsi" w:cstheme="majorHAnsi"/>
          <w:sz w:val="24"/>
          <w:szCs w:val="24"/>
        </w:rPr>
        <w:t xml:space="preserve"> and sector-specific guidelines for "Emissions Calculation," currently undergoing revision to provide practical guidance.</w:t>
      </w:r>
    </w:p>
    <w:p w14:paraId="6C60AE4A" w14:textId="2F4F14FE" w:rsidR="002F23C5" w:rsidRPr="00CA7FE1" w:rsidRDefault="00CA7FE1" w:rsidP="00316468">
      <w:pPr>
        <w:pStyle w:val="Loendilik"/>
        <w:numPr>
          <w:ilvl w:val="1"/>
          <w:numId w:val="5"/>
        </w:numPr>
        <w:spacing w:line="360" w:lineRule="auto"/>
        <w:ind w:right="-472"/>
        <w:jc w:val="both"/>
        <w:rPr>
          <w:rFonts w:asciiTheme="majorHAnsi" w:hAnsiTheme="majorHAnsi" w:cstheme="majorHAnsi"/>
          <w:sz w:val="24"/>
          <w:szCs w:val="24"/>
        </w:rPr>
      </w:pPr>
      <w:r w:rsidRPr="00CA7FE1">
        <w:rPr>
          <w:rFonts w:asciiTheme="majorHAnsi" w:hAnsiTheme="majorHAnsi" w:cstheme="majorHAnsi"/>
          <w:sz w:val="24"/>
          <w:szCs w:val="24"/>
        </w:rPr>
        <w:t>Cefic urges EU Institutions, particularly when drafting secondary legislation, to incorporate core principles from existing methodologies for smoother market acceptance and harmonization. We also recommend the inclusion of various sector-specific stakeholders in the development of effective guidelines, fostering collaboration and practical solutions.</w:t>
      </w:r>
      <w:r w:rsidRPr="00CA7FE1">
        <w:rPr>
          <w:rFonts w:asciiTheme="majorHAnsi" w:hAnsiTheme="majorHAnsi" w:cstheme="majorHAnsi"/>
          <w:sz w:val="24"/>
          <w:szCs w:val="24"/>
          <w:lang w:val="en-US"/>
        </w:rPr>
        <w:t xml:space="preserve"> </w:t>
      </w:r>
    </w:p>
    <w:p w14:paraId="4122F5AD" w14:textId="610D4584" w:rsidR="00C25D34" w:rsidRDefault="008355A4" w:rsidP="00316468">
      <w:pPr>
        <w:pStyle w:val="Loendilik"/>
        <w:numPr>
          <w:ilvl w:val="0"/>
          <w:numId w:val="5"/>
        </w:numPr>
        <w:spacing w:before="200" w:after="0" w:line="360" w:lineRule="auto"/>
        <w:ind w:right="-472"/>
        <w:jc w:val="both"/>
        <w:rPr>
          <w:rFonts w:asciiTheme="majorHAnsi" w:hAnsiTheme="majorHAnsi" w:cstheme="majorHAnsi"/>
          <w:sz w:val="24"/>
          <w:szCs w:val="24"/>
        </w:rPr>
      </w:pPr>
      <w:r>
        <w:rPr>
          <w:rFonts w:asciiTheme="majorHAnsi" w:hAnsiTheme="majorHAnsi" w:cstheme="majorHAnsi"/>
          <w:sz w:val="24"/>
          <w:szCs w:val="24"/>
          <w:lang w:val="fr-BE"/>
        </w:rPr>
        <w:t xml:space="preserve">Binding opt-in </w:t>
      </w:r>
      <w:r w:rsidR="00C25D34" w:rsidRPr="00C25D34">
        <w:rPr>
          <w:rFonts w:asciiTheme="majorHAnsi" w:hAnsiTheme="majorHAnsi" w:cstheme="majorHAnsi"/>
          <w:sz w:val="24"/>
          <w:szCs w:val="24"/>
        </w:rPr>
        <w:t>approach</w:t>
      </w:r>
    </w:p>
    <w:p w14:paraId="122034A7" w14:textId="6631F072" w:rsidR="002D10CE" w:rsidRPr="002D10CE" w:rsidRDefault="002D10CE" w:rsidP="00316468">
      <w:pPr>
        <w:pStyle w:val="Loendilik"/>
        <w:numPr>
          <w:ilvl w:val="1"/>
          <w:numId w:val="5"/>
        </w:numPr>
        <w:spacing w:line="360" w:lineRule="auto"/>
        <w:ind w:right="-472"/>
        <w:jc w:val="both"/>
        <w:rPr>
          <w:rFonts w:asciiTheme="majorHAnsi" w:hAnsiTheme="majorHAnsi" w:cstheme="majorHAnsi"/>
          <w:sz w:val="24"/>
          <w:szCs w:val="24"/>
        </w:rPr>
      </w:pPr>
      <w:r w:rsidRPr="002D10CE">
        <w:rPr>
          <w:rFonts w:asciiTheme="majorHAnsi" w:hAnsiTheme="majorHAnsi" w:cstheme="majorHAnsi"/>
          <w:sz w:val="24"/>
          <w:szCs w:val="24"/>
        </w:rPr>
        <w:t>Cefic emphasizes the importance of an “opt-in” approach for GHG emissions accounting, making it accessible for both Corporations and SMEs</w:t>
      </w:r>
      <w:r w:rsidR="00C61B86" w:rsidRPr="00C61B86">
        <w:rPr>
          <w:rFonts w:asciiTheme="majorHAnsi" w:hAnsiTheme="majorHAnsi" w:cstheme="majorHAnsi"/>
          <w:sz w:val="24"/>
          <w:szCs w:val="24"/>
          <w:lang w:val="en-US"/>
        </w:rPr>
        <w:t>.</w:t>
      </w:r>
      <w:r w:rsidRPr="002D10CE">
        <w:rPr>
          <w:rFonts w:asciiTheme="majorHAnsi" w:hAnsiTheme="majorHAnsi" w:cstheme="majorHAnsi"/>
          <w:sz w:val="24"/>
          <w:szCs w:val="24"/>
        </w:rPr>
        <w:t xml:space="preserve">  The voluntary nature of GHG emissions data reporting, allow</w:t>
      </w:r>
      <w:r w:rsidR="00F17A7D" w:rsidRPr="00F17A7D">
        <w:rPr>
          <w:rFonts w:asciiTheme="majorHAnsi" w:hAnsiTheme="majorHAnsi" w:cstheme="majorHAnsi"/>
          <w:sz w:val="24"/>
          <w:szCs w:val="24"/>
          <w:lang w:val="en-US"/>
        </w:rPr>
        <w:t>s</w:t>
      </w:r>
      <w:r w:rsidRPr="002D10CE">
        <w:rPr>
          <w:rFonts w:asciiTheme="majorHAnsi" w:hAnsiTheme="majorHAnsi" w:cstheme="majorHAnsi"/>
          <w:sz w:val="24"/>
          <w:szCs w:val="24"/>
        </w:rPr>
        <w:t xml:space="preserve"> the industry and particularly SMEs to gradually align.</w:t>
      </w:r>
    </w:p>
    <w:p w14:paraId="7890B405" w14:textId="25B4CBC5" w:rsidR="002D10CE" w:rsidRPr="002D10CE" w:rsidRDefault="0024500C" w:rsidP="00316468">
      <w:pPr>
        <w:pStyle w:val="Loendilik"/>
        <w:numPr>
          <w:ilvl w:val="1"/>
          <w:numId w:val="5"/>
        </w:numPr>
        <w:spacing w:line="360" w:lineRule="auto"/>
        <w:ind w:right="-472"/>
        <w:jc w:val="both"/>
        <w:rPr>
          <w:rFonts w:asciiTheme="majorHAnsi" w:hAnsiTheme="majorHAnsi" w:cstheme="majorHAnsi"/>
          <w:sz w:val="24"/>
          <w:szCs w:val="24"/>
        </w:rPr>
      </w:pPr>
      <w:r w:rsidRPr="0024500C">
        <w:rPr>
          <w:rFonts w:asciiTheme="majorHAnsi" w:hAnsiTheme="majorHAnsi" w:cstheme="majorHAnsi"/>
          <w:sz w:val="24"/>
          <w:szCs w:val="24"/>
        </w:rPr>
        <w:t>Cefic appreciates the exemption of SMEs from verification duties, allowing them time to invest in and develop tools and practices that meet expectations.</w:t>
      </w:r>
    </w:p>
    <w:p w14:paraId="430DD126" w14:textId="59B38ACE" w:rsidR="002D10CE" w:rsidRPr="00F17A7D" w:rsidRDefault="0020307C" w:rsidP="00316468">
      <w:pPr>
        <w:pStyle w:val="Loendilik"/>
        <w:numPr>
          <w:ilvl w:val="1"/>
          <w:numId w:val="5"/>
        </w:numPr>
        <w:spacing w:line="360" w:lineRule="auto"/>
        <w:ind w:right="-472"/>
        <w:jc w:val="both"/>
        <w:rPr>
          <w:rFonts w:asciiTheme="majorHAnsi" w:hAnsiTheme="majorHAnsi" w:cstheme="majorHAnsi"/>
          <w:sz w:val="24"/>
          <w:szCs w:val="24"/>
        </w:rPr>
      </w:pPr>
      <w:r w:rsidRPr="0020307C">
        <w:rPr>
          <w:rFonts w:asciiTheme="majorHAnsi" w:hAnsiTheme="majorHAnsi" w:cstheme="majorHAnsi"/>
          <w:sz w:val="24"/>
          <w:szCs w:val="24"/>
        </w:rPr>
        <w:t xml:space="preserve">The Chemical Industry has been collaborating with logistics partners for years to ensure accurate reporting and primary data. Cefic highlights that the SQAS assessment scheme guides logistics partners toward generating primary data, striving to minimize the use of averages and activity-based data. This ongoing journey with chemical companies and logistics service providers requires time, both technically and in terms of market development. </w:t>
      </w:r>
      <w:r w:rsidR="006F7F46" w:rsidRPr="006F7F46">
        <w:rPr>
          <w:rFonts w:asciiTheme="majorHAnsi" w:hAnsiTheme="majorHAnsi" w:cstheme="majorHAnsi"/>
          <w:sz w:val="24"/>
          <w:szCs w:val="24"/>
          <w:lang w:val="en-US"/>
        </w:rPr>
        <w:t xml:space="preserve"> </w:t>
      </w:r>
      <w:r w:rsidRPr="0020307C">
        <w:rPr>
          <w:rFonts w:asciiTheme="majorHAnsi" w:hAnsiTheme="majorHAnsi" w:cstheme="majorHAnsi"/>
          <w:sz w:val="24"/>
          <w:szCs w:val="24"/>
        </w:rPr>
        <w:t>The ultimate goal, as proposed, is to achieve accurate, reliable, and verified primary data.</w:t>
      </w:r>
    </w:p>
    <w:p w14:paraId="540B45AB" w14:textId="78EEDB49" w:rsidR="002F23C5" w:rsidRPr="007634BF" w:rsidRDefault="002D10CE" w:rsidP="00316468">
      <w:pPr>
        <w:pStyle w:val="Loendilik"/>
        <w:numPr>
          <w:ilvl w:val="1"/>
          <w:numId w:val="5"/>
        </w:numPr>
        <w:spacing w:before="200" w:after="0" w:line="360" w:lineRule="auto"/>
        <w:ind w:right="-472"/>
        <w:jc w:val="both"/>
        <w:rPr>
          <w:rFonts w:asciiTheme="majorHAnsi" w:hAnsiTheme="majorHAnsi" w:cstheme="majorHAnsi"/>
          <w:sz w:val="24"/>
          <w:szCs w:val="24"/>
        </w:rPr>
      </w:pPr>
      <w:r w:rsidRPr="002D10CE">
        <w:rPr>
          <w:rFonts w:asciiTheme="majorHAnsi" w:hAnsiTheme="majorHAnsi" w:cstheme="majorHAnsi"/>
          <w:sz w:val="24"/>
          <w:szCs w:val="24"/>
        </w:rPr>
        <w:lastRenderedPageBreak/>
        <w:t xml:space="preserve">Cefic suggests the EU Institutions and particularly the EU Commission, </w:t>
      </w:r>
      <w:r w:rsidR="00FF0FCD" w:rsidRPr="00FF0FCD">
        <w:rPr>
          <w:rFonts w:asciiTheme="majorHAnsi" w:hAnsiTheme="majorHAnsi" w:cstheme="majorHAnsi"/>
          <w:sz w:val="24"/>
          <w:szCs w:val="24"/>
          <w:lang w:val="en-US"/>
        </w:rPr>
        <w:t>to</w:t>
      </w:r>
      <w:r w:rsidR="00FF0FCD">
        <w:rPr>
          <w:rFonts w:asciiTheme="majorHAnsi" w:hAnsiTheme="majorHAnsi" w:cstheme="majorHAnsi"/>
          <w:sz w:val="24"/>
          <w:szCs w:val="24"/>
          <w:lang w:val="en-US"/>
        </w:rPr>
        <w:t xml:space="preserve"> c</w:t>
      </w:r>
      <w:r w:rsidRPr="002D10CE">
        <w:rPr>
          <w:rFonts w:asciiTheme="majorHAnsi" w:hAnsiTheme="majorHAnsi" w:cstheme="majorHAnsi"/>
          <w:sz w:val="24"/>
          <w:szCs w:val="24"/>
        </w:rPr>
        <w:t xml:space="preserve">onsider further industry incentives to promote GHG emissions primary data reporting. </w:t>
      </w:r>
    </w:p>
    <w:p w14:paraId="2D111CE7" w14:textId="7310B51F" w:rsidR="007A7213" w:rsidRPr="007A7213" w:rsidRDefault="007A7213" w:rsidP="00316468">
      <w:pPr>
        <w:pStyle w:val="Loendilik"/>
        <w:numPr>
          <w:ilvl w:val="0"/>
          <w:numId w:val="5"/>
        </w:numPr>
        <w:spacing w:before="200" w:after="0" w:line="360" w:lineRule="auto"/>
        <w:ind w:right="-472"/>
        <w:jc w:val="both"/>
        <w:rPr>
          <w:rFonts w:asciiTheme="majorHAnsi" w:hAnsiTheme="majorHAnsi" w:cstheme="majorHAnsi"/>
          <w:color w:val="231F20" w:themeColor="text1"/>
          <w:sz w:val="24"/>
          <w:szCs w:val="24"/>
          <w:shd w:val="clear" w:color="auto" w:fill="FFFFFF"/>
        </w:rPr>
      </w:pPr>
      <w:r w:rsidRPr="007A7213">
        <w:rPr>
          <w:rFonts w:asciiTheme="majorHAnsi" w:hAnsiTheme="majorHAnsi" w:cstheme="majorHAnsi"/>
          <w:sz w:val="24"/>
          <w:szCs w:val="24"/>
        </w:rPr>
        <w:t>Secondary Legislation</w:t>
      </w:r>
    </w:p>
    <w:p w14:paraId="5D471878" w14:textId="53F7A79A" w:rsidR="00123E6D" w:rsidRPr="00123E6D" w:rsidRDefault="00FC5287" w:rsidP="00316468">
      <w:pPr>
        <w:pStyle w:val="Loendilik"/>
        <w:numPr>
          <w:ilvl w:val="1"/>
          <w:numId w:val="5"/>
        </w:numPr>
        <w:spacing w:before="200" w:after="0" w:line="360" w:lineRule="auto"/>
        <w:ind w:right="-472"/>
        <w:jc w:val="both"/>
        <w:rPr>
          <w:rFonts w:asciiTheme="majorHAnsi" w:hAnsiTheme="majorHAnsi" w:cstheme="majorHAnsi"/>
          <w:color w:val="231F20" w:themeColor="text1"/>
          <w:sz w:val="24"/>
          <w:szCs w:val="24"/>
          <w:shd w:val="clear" w:color="auto" w:fill="FFFFFF"/>
        </w:rPr>
      </w:pPr>
      <w:r w:rsidRPr="00FC5287">
        <w:rPr>
          <w:rFonts w:asciiTheme="majorHAnsi" w:hAnsiTheme="majorHAnsi" w:cstheme="majorHAnsi"/>
          <w:sz w:val="24"/>
          <w:szCs w:val="24"/>
        </w:rPr>
        <w:t xml:space="preserve">The proposal </w:t>
      </w:r>
      <w:r w:rsidR="00812BB1" w:rsidRPr="00812BB1">
        <w:rPr>
          <w:rFonts w:asciiTheme="majorHAnsi" w:hAnsiTheme="majorHAnsi" w:cstheme="majorHAnsi"/>
          <w:sz w:val="24"/>
          <w:szCs w:val="24"/>
          <w:lang w:val="en-US"/>
        </w:rPr>
        <w:t>gr</w:t>
      </w:r>
      <w:r w:rsidR="00812BB1">
        <w:rPr>
          <w:rFonts w:asciiTheme="majorHAnsi" w:hAnsiTheme="majorHAnsi" w:cstheme="majorHAnsi"/>
          <w:sz w:val="24"/>
          <w:szCs w:val="24"/>
          <w:lang w:val="en-US"/>
        </w:rPr>
        <w:t xml:space="preserve">ants </w:t>
      </w:r>
      <w:r w:rsidRPr="00FC5287">
        <w:rPr>
          <w:rFonts w:asciiTheme="majorHAnsi" w:hAnsiTheme="majorHAnsi" w:cstheme="majorHAnsi"/>
          <w:sz w:val="24"/>
          <w:szCs w:val="24"/>
        </w:rPr>
        <w:t>the Commission</w:t>
      </w:r>
      <w:r w:rsidR="00812BB1" w:rsidRPr="00812BB1">
        <w:rPr>
          <w:rFonts w:asciiTheme="majorHAnsi" w:hAnsiTheme="majorHAnsi" w:cstheme="majorHAnsi"/>
          <w:sz w:val="24"/>
          <w:szCs w:val="24"/>
          <w:lang w:val="en-US"/>
        </w:rPr>
        <w:t xml:space="preserve"> </w:t>
      </w:r>
      <w:r w:rsidR="00812BB1">
        <w:rPr>
          <w:rFonts w:asciiTheme="majorHAnsi" w:hAnsiTheme="majorHAnsi" w:cstheme="majorHAnsi"/>
          <w:sz w:val="24"/>
          <w:szCs w:val="24"/>
          <w:lang w:val="en-US"/>
        </w:rPr>
        <w:t xml:space="preserve">considerable authority </w:t>
      </w:r>
      <w:r w:rsidRPr="00FC5287">
        <w:rPr>
          <w:rFonts w:asciiTheme="majorHAnsi" w:hAnsiTheme="majorHAnsi" w:cstheme="majorHAnsi"/>
          <w:sz w:val="24"/>
          <w:szCs w:val="24"/>
        </w:rPr>
        <w:t xml:space="preserve">to </w:t>
      </w:r>
      <w:r w:rsidR="00B74477" w:rsidRPr="00B74477">
        <w:rPr>
          <w:rFonts w:asciiTheme="majorHAnsi" w:hAnsiTheme="majorHAnsi" w:cstheme="majorHAnsi"/>
          <w:sz w:val="24"/>
          <w:szCs w:val="24"/>
          <w:lang w:val="en-US"/>
        </w:rPr>
        <w:t>cr</w:t>
      </w:r>
      <w:r w:rsidR="00B74477">
        <w:rPr>
          <w:rFonts w:asciiTheme="majorHAnsi" w:hAnsiTheme="majorHAnsi" w:cstheme="majorHAnsi"/>
          <w:sz w:val="24"/>
          <w:szCs w:val="24"/>
          <w:lang w:val="en-US"/>
        </w:rPr>
        <w:t xml:space="preserve">eate </w:t>
      </w:r>
      <w:r w:rsidRPr="00FC5287">
        <w:rPr>
          <w:rFonts w:asciiTheme="majorHAnsi" w:hAnsiTheme="majorHAnsi" w:cstheme="majorHAnsi"/>
          <w:sz w:val="24"/>
          <w:szCs w:val="24"/>
        </w:rPr>
        <w:t xml:space="preserve">technical rules and specifications through delegated and implementing acts. Cefic </w:t>
      </w:r>
      <w:r w:rsidR="00B74477" w:rsidRPr="00B74477">
        <w:rPr>
          <w:rFonts w:asciiTheme="majorHAnsi" w:hAnsiTheme="majorHAnsi" w:cstheme="majorHAnsi"/>
          <w:sz w:val="24"/>
          <w:szCs w:val="24"/>
          <w:lang w:val="en-US"/>
        </w:rPr>
        <w:t>st</w:t>
      </w:r>
      <w:r w:rsidR="00B74477">
        <w:rPr>
          <w:rFonts w:asciiTheme="majorHAnsi" w:hAnsiTheme="majorHAnsi" w:cstheme="majorHAnsi"/>
          <w:sz w:val="24"/>
          <w:szCs w:val="24"/>
          <w:lang w:val="en-US"/>
        </w:rPr>
        <w:t>resses</w:t>
      </w:r>
      <w:r w:rsidRPr="00FC5287">
        <w:rPr>
          <w:rFonts w:asciiTheme="majorHAnsi" w:hAnsiTheme="majorHAnsi" w:cstheme="majorHAnsi"/>
          <w:sz w:val="24"/>
          <w:szCs w:val="24"/>
        </w:rPr>
        <w:t xml:space="preserve"> the importance of involving sectorial stakeholders to bring their practical input and contribute to the act development and to closely monitoring and supporting the Commission in developing necessary technical specifications. </w:t>
      </w:r>
    </w:p>
    <w:p w14:paraId="572CE6D4" w14:textId="6A53F8C9" w:rsidR="002F23C5" w:rsidRPr="00123E6D" w:rsidRDefault="00812BB1" w:rsidP="00316468">
      <w:pPr>
        <w:pStyle w:val="Loendilik"/>
        <w:numPr>
          <w:ilvl w:val="1"/>
          <w:numId w:val="5"/>
        </w:numPr>
        <w:spacing w:before="200" w:after="0" w:line="360" w:lineRule="auto"/>
        <w:ind w:right="-472"/>
        <w:jc w:val="both"/>
        <w:rPr>
          <w:rFonts w:asciiTheme="majorHAnsi" w:hAnsiTheme="majorHAnsi" w:cstheme="majorHAnsi"/>
          <w:sz w:val="24"/>
          <w:szCs w:val="24"/>
        </w:rPr>
      </w:pPr>
      <w:r w:rsidRPr="00812BB1">
        <w:rPr>
          <w:rFonts w:asciiTheme="majorHAnsi" w:hAnsiTheme="majorHAnsi" w:cstheme="majorHAnsi"/>
          <w:sz w:val="24"/>
          <w:szCs w:val="24"/>
        </w:rPr>
        <w:t>Cefic acknowledges the need to avoid burdening companies with overly stringent administrative procedures, especially in the context of "conformity assessment" for reporting. Cefic encourages EU Institutions to strike a balance that recognizes and rewards companies that have already made investments in compliance</w:t>
      </w:r>
      <w:r w:rsidR="002E1F49" w:rsidRPr="002E1F49">
        <w:rPr>
          <w:rFonts w:asciiTheme="majorHAnsi" w:hAnsiTheme="majorHAnsi" w:cstheme="majorHAnsi"/>
          <w:sz w:val="24"/>
          <w:szCs w:val="24"/>
          <w:lang w:val="en-US"/>
        </w:rPr>
        <w:t xml:space="preserve"> </w:t>
      </w:r>
      <w:r w:rsidR="002E1F49">
        <w:rPr>
          <w:rFonts w:asciiTheme="majorHAnsi" w:hAnsiTheme="majorHAnsi" w:cstheme="majorHAnsi"/>
          <w:sz w:val="24"/>
          <w:szCs w:val="24"/>
          <w:lang w:val="en-US"/>
        </w:rPr>
        <w:t>with primary data reporting</w:t>
      </w:r>
      <w:r w:rsidRPr="00812BB1">
        <w:rPr>
          <w:rFonts w:asciiTheme="majorHAnsi" w:hAnsiTheme="majorHAnsi" w:cstheme="majorHAnsi"/>
          <w:sz w:val="24"/>
          <w:szCs w:val="24"/>
        </w:rPr>
        <w:t>.</w:t>
      </w:r>
    </w:p>
    <w:p w14:paraId="4C75E3F0" w14:textId="77777777" w:rsidR="007634BF" w:rsidRPr="00F501A4" w:rsidRDefault="002F23C5" w:rsidP="00316468">
      <w:pPr>
        <w:spacing w:line="360" w:lineRule="auto"/>
        <w:ind w:right="-472"/>
        <w:jc w:val="both"/>
        <w:rPr>
          <w:rFonts w:asciiTheme="majorHAnsi" w:hAnsiTheme="majorHAnsi" w:cstheme="majorHAnsi"/>
          <w:sz w:val="48"/>
          <w:szCs w:val="48"/>
          <w:shd w:val="clear" w:color="auto" w:fill="FFFFFF"/>
          <w:lang/>
        </w:rPr>
      </w:pPr>
      <w:r w:rsidRPr="00F501A4">
        <w:rPr>
          <w:rFonts w:asciiTheme="majorHAnsi" w:hAnsiTheme="majorHAnsi" w:cstheme="majorHAnsi"/>
          <w:sz w:val="48"/>
          <w:szCs w:val="48"/>
          <w:shd w:val="clear" w:color="auto" w:fill="FFFFFF"/>
          <w:lang/>
        </w:rPr>
        <w:t xml:space="preserve">Conclusion </w:t>
      </w:r>
    </w:p>
    <w:p w14:paraId="3DA12D73" w14:textId="206DF034" w:rsidR="00D66102" w:rsidRPr="0048414D" w:rsidRDefault="00BC67F5" w:rsidP="00316468">
      <w:pPr>
        <w:spacing w:before="0" w:line="360" w:lineRule="auto"/>
        <w:ind w:right="-472"/>
        <w:jc w:val="both"/>
        <w:rPr>
          <w:rFonts w:asciiTheme="majorHAnsi" w:hAnsiTheme="majorHAnsi" w:cstheme="majorHAnsi"/>
          <w:color w:val="000000"/>
          <w:sz w:val="24"/>
          <w:szCs w:val="24"/>
          <w:shd w:val="clear" w:color="auto" w:fill="FFFFFF"/>
        </w:rPr>
      </w:pPr>
      <w:r w:rsidRPr="00BC67F5">
        <w:rPr>
          <w:rFonts w:asciiTheme="majorHAnsi" w:hAnsiTheme="majorHAnsi" w:cstheme="majorHAnsi"/>
          <w:color w:val="000000"/>
          <w:sz w:val="24"/>
          <w:szCs w:val="24"/>
          <w:shd w:val="clear" w:color="auto" w:fill="FFFFFF"/>
          <w:lang/>
        </w:rPr>
        <w:t xml:space="preserve">Cefic fully supports the CountEmissions EU initiative, aiming to create a unified framework for calculating transport and logistics emissions in the EU. We believe that this act will enhance the reliability of emissions data and encourage its use in business practices. Cefic also emphasizes the importance of accurate GHG emissions reporting in connection of the other </w:t>
      </w:r>
      <w:r w:rsidR="0007387B" w:rsidRPr="0007387B">
        <w:rPr>
          <w:rFonts w:asciiTheme="majorHAnsi" w:hAnsiTheme="majorHAnsi" w:cstheme="majorHAnsi"/>
          <w:color w:val="000000"/>
          <w:sz w:val="24"/>
          <w:szCs w:val="24"/>
          <w:shd w:val="clear" w:color="auto" w:fill="FFFFFF"/>
        </w:rPr>
        <w:t>le</w:t>
      </w:r>
      <w:r w:rsidR="0007387B">
        <w:rPr>
          <w:rFonts w:asciiTheme="majorHAnsi" w:hAnsiTheme="majorHAnsi" w:cstheme="majorHAnsi"/>
          <w:color w:val="000000"/>
          <w:sz w:val="24"/>
          <w:szCs w:val="24"/>
          <w:shd w:val="clear" w:color="auto" w:fill="FFFFFF"/>
        </w:rPr>
        <w:t>gislation</w:t>
      </w:r>
      <w:r w:rsidR="00C93D16">
        <w:rPr>
          <w:rFonts w:asciiTheme="majorHAnsi" w:hAnsiTheme="majorHAnsi" w:cstheme="majorHAnsi"/>
          <w:color w:val="000000"/>
          <w:sz w:val="24"/>
          <w:szCs w:val="24"/>
          <w:shd w:val="clear" w:color="auto" w:fill="FFFFFF"/>
        </w:rPr>
        <w:t xml:space="preserve"> which is </w:t>
      </w:r>
      <w:r w:rsidRPr="00BC67F5">
        <w:rPr>
          <w:rFonts w:asciiTheme="majorHAnsi" w:hAnsiTheme="majorHAnsi" w:cstheme="majorHAnsi"/>
          <w:color w:val="000000"/>
          <w:sz w:val="24"/>
          <w:szCs w:val="24"/>
          <w:shd w:val="clear" w:color="auto" w:fill="FFFFFF"/>
          <w:lang/>
        </w:rPr>
        <w:t xml:space="preserve">part of the “Greening freight package”, </w:t>
      </w:r>
      <w:r w:rsidR="0048414D" w:rsidRPr="0048414D">
        <w:rPr>
          <w:rFonts w:asciiTheme="majorHAnsi" w:hAnsiTheme="majorHAnsi" w:cstheme="majorHAnsi"/>
          <w:color w:val="000000"/>
          <w:sz w:val="24"/>
          <w:szCs w:val="24"/>
          <w:shd w:val="clear" w:color="auto" w:fill="FFFFFF"/>
        </w:rPr>
        <w:t>su</w:t>
      </w:r>
      <w:r w:rsidR="0048414D">
        <w:rPr>
          <w:rFonts w:asciiTheme="majorHAnsi" w:hAnsiTheme="majorHAnsi" w:cstheme="majorHAnsi"/>
          <w:color w:val="000000"/>
          <w:sz w:val="24"/>
          <w:szCs w:val="24"/>
          <w:shd w:val="clear" w:color="auto" w:fill="FFFFFF"/>
        </w:rPr>
        <w:t xml:space="preserve">ch as </w:t>
      </w:r>
      <w:r w:rsidRPr="00BC67F5">
        <w:rPr>
          <w:rFonts w:asciiTheme="majorHAnsi" w:hAnsiTheme="majorHAnsi" w:cstheme="majorHAnsi"/>
          <w:color w:val="000000"/>
          <w:sz w:val="24"/>
          <w:szCs w:val="24"/>
          <w:shd w:val="clear" w:color="auto" w:fill="FFFFFF"/>
          <w:lang/>
        </w:rPr>
        <w:t xml:space="preserve">the revision of the </w:t>
      </w:r>
      <w:r w:rsidR="0048414D" w:rsidRPr="0048414D">
        <w:rPr>
          <w:rFonts w:asciiTheme="majorHAnsi" w:hAnsiTheme="majorHAnsi" w:cstheme="majorHAnsi"/>
          <w:color w:val="000000"/>
          <w:sz w:val="24"/>
          <w:szCs w:val="24"/>
          <w:shd w:val="clear" w:color="auto" w:fill="FFFFFF"/>
        </w:rPr>
        <w:t>C</w:t>
      </w:r>
      <w:r w:rsidR="0048414D">
        <w:rPr>
          <w:rFonts w:asciiTheme="majorHAnsi" w:hAnsiTheme="majorHAnsi" w:cstheme="majorHAnsi"/>
          <w:color w:val="000000"/>
          <w:sz w:val="24"/>
          <w:szCs w:val="24"/>
          <w:shd w:val="clear" w:color="auto" w:fill="FFFFFF"/>
        </w:rPr>
        <w:t xml:space="preserve">ombined Transport Directive and the </w:t>
      </w:r>
      <w:r w:rsidRPr="00BC67F5">
        <w:rPr>
          <w:rFonts w:asciiTheme="majorHAnsi" w:hAnsiTheme="majorHAnsi" w:cstheme="majorHAnsi"/>
          <w:color w:val="000000"/>
          <w:sz w:val="24"/>
          <w:szCs w:val="24"/>
          <w:shd w:val="clear" w:color="auto" w:fill="FFFFFF"/>
          <w:lang/>
        </w:rPr>
        <w:t>Weight and Dimensions Directive</w:t>
      </w:r>
      <w:r w:rsidR="0048414D" w:rsidRPr="0048414D">
        <w:rPr>
          <w:rFonts w:asciiTheme="majorHAnsi" w:hAnsiTheme="majorHAnsi" w:cstheme="majorHAnsi"/>
          <w:color w:val="000000"/>
          <w:sz w:val="24"/>
          <w:szCs w:val="24"/>
          <w:shd w:val="clear" w:color="auto" w:fill="FFFFFF"/>
        </w:rPr>
        <w:t>.</w:t>
      </w:r>
    </w:p>
    <w:p w14:paraId="0DD1812A" w14:textId="5E8D88E9" w:rsidR="001E2593" w:rsidRPr="001E2593" w:rsidRDefault="001E2593" w:rsidP="001E2593">
      <w:pPr>
        <w:spacing w:before="0" w:line="360" w:lineRule="auto"/>
        <w:ind w:right="-472"/>
        <w:rPr>
          <w:rFonts w:asciiTheme="majorHAnsi" w:hAnsiTheme="majorHAnsi" w:cstheme="majorHAnsi"/>
          <w:shd w:val="clear" w:color="auto" w:fill="FFFFFF"/>
          <w:lang w:val="en-GB"/>
        </w:rPr>
      </w:pPr>
      <w:r w:rsidRPr="0066295F">
        <w:rPr>
          <w:noProof/>
          <w:lang w:val="en-GB"/>
        </w:rPr>
        <mc:AlternateContent>
          <mc:Choice Requires="wps">
            <w:drawing>
              <wp:anchor distT="45720" distB="45720" distL="114300" distR="114300" simplePos="0" relativeHeight="251664384" behindDoc="0" locked="0" layoutInCell="1" allowOverlap="1" wp14:anchorId="3E80223A" wp14:editId="76CA2E34">
                <wp:simplePos x="0" y="0"/>
                <wp:positionH relativeFrom="margin">
                  <wp:align>center</wp:align>
                </wp:positionH>
                <wp:positionV relativeFrom="paragraph">
                  <wp:posOffset>235045</wp:posOffset>
                </wp:positionV>
                <wp:extent cx="6188710" cy="521970"/>
                <wp:effectExtent l="0" t="0" r="254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521970"/>
                        </a:xfrm>
                        <a:prstGeom prst="rect">
                          <a:avLst/>
                        </a:prstGeom>
                        <a:solidFill>
                          <a:schemeClr val="bg2">
                            <a:lumMod val="95000"/>
                          </a:schemeClr>
                        </a:solidFill>
                        <a:ln w="9525">
                          <a:noFill/>
                          <a:miter lim="800000"/>
                          <a:headEnd/>
                          <a:tailEnd/>
                        </a:ln>
                      </wps:spPr>
                      <wps:txbx>
                        <w:txbxContent>
                          <w:p w14:paraId="4E305B5C" w14:textId="77777777" w:rsidR="00557B36" w:rsidRPr="00F749A9" w:rsidRDefault="00557B36" w:rsidP="00A57434">
                            <w:pPr>
                              <w:pStyle w:val="Notetitle"/>
                              <w:rPr>
                                <w:rFonts w:asciiTheme="majorHAnsi" w:hAnsiTheme="majorHAnsi" w:cstheme="majorHAnsi"/>
                                <w:color w:val="0070C0"/>
                                <w:sz w:val="24"/>
                                <w:szCs w:val="24"/>
                              </w:rPr>
                            </w:pPr>
                          </w:p>
                          <w:p w14:paraId="303B3F42" w14:textId="7DD5EBAF" w:rsidR="00A57434" w:rsidRPr="00F749A9" w:rsidRDefault="00A57434" w:rsidP="00A57434">
                            <w:pPr>
                              <w:pStyle w:val="Notetitle"/>
                              <w:rPr>
                                <w:rFonts w:asciiTheme="majorHAnsi" w:hAnsiTheme="majorHAnsi" w:cstheme="majorHAnsi"/>
                                <w:color w:val="0070C0"/>
                                <w:sz w:val="26"/>
                                <w:szCs w:val="26"/>
                              </w:rPr>
                            </w:pPr>
                            <w:r w:rsidRPr="00F749A9">
                              <w:rPr>
                                <w:rFonts w:asciiTheme="majorHAnsi" w:hAnsiTheme="majorHAnsi" w:cstheme="majorHAnsi"/>
                                <w:color w:val="0070C0"/>
                                <w:sz w:val="26"/>
                                <w:szCs w:val="26"/>
                              </w:rPr>
                              <w:t xml:space="preserve">Contact:  </w:t>
                            </w:r>
                            <w:r w:rsidR="001E2593" w:rsidRPr="00F749A9">
                              <w:rPr>
                                <w:rFonts w:asciiTheme="majorHAnsi" w:hAnsiTheme="majorHAnsi" w:cstheme="majorHAnsi"/>
                                <w:color w:val="0070C0"/>
                                <w:sz w:val="26"/>
                                <w:szCs w:val="26"/>
                              </w:rPr>
                              <w:t xml:space="preserve">Joost Naessens, Director Transport &amp; Logistics, </w:t>
                            </w:r>
                            <w:r w:rsidR="00F749A9" w:rsidRPr="00F749A9">
                              <w:rPr>
                                <w:rFonts w:asciiTheme="majorHAnsi" w:hAnsiTheme="majorHAnsi" w:cstheme="majorHAnsi"/>
                                <w:color w:val="0070C0"/>
                                <w:sz w:val="26"/>
                                <w:szCs w:val="26"/>
                              </w:rPr>
                              <w:t>+32 473 64 65 57, jna@cefic.be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0223A" id="_x0000_t202" coordsize="21600,21600" o:spt="202" path="m,l,21600r21600,l21600,xe">
                <v:stroke joinstyle="miter"/>
                <v:path gradientshapeok="t" o:connecttype="rect"/>
              </v:shapetype>
              <v:shape id="Text Box 4" o:spid="_x0000_s1026" type="#_x0000_t202" style="position:absolute;margin-left:0;margin-top:18.5pt;width:487.3pt;height:41.1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" fillcolor="#f2f2f2 [3054]" stroked="f">
                <v:textbox>
                  <w:txbxContent>
                    <w:p w14:paraId="4E305B5C" w14:textId="77777777" w:rsidR="00557B36" w:rsidRPr="00F749A9" w:rsidRDefault="00557B36" w:rsidP="00A57434">
                      <w:pPr>
                        <w:pStyle w:val="Notetitle"/>
                        <w:rPr>
                          <w:rFonts w:asciiTheme="majorHAnsi" w:hAnsiTheme="majorHAnsi" w:cstheme="majorHAnsi"/>
                          <w:color w:val="0070C0"/>
                          <w:sz w:val="24"/>
                          <w:szCs w:val="24"/>
                        </w:rPr>
                      </w:pPr>
                    </w:p>
                    <w:p w14:paraId="303B3F42" w14:textId="7DD5EBAF" w:rsidR="00A57434" w:rsidRPr="00F749A9" w:rsidRDefault="00A57434" w:rsidP="00A57434">
                      <w:pPr>
                        <w:pStyle w:val="Notetitle"/>
                        <w:rPr>
                          <w:rFonts w:asciiTheme="majorHAnsi" w:hAnsiTheme="majorHAnsi" w:cstheme="majorHAnsi"/>
                          <w:color w:val="0070C0"/>
                          <w:sz w:val="26"/>
                          <w:szCs w:val="26"/>
                        </w:rPr>
                      </w:pPr>
                      <w:r w:rsidRPr="00F749A9">
                        <w:rPr>
                          <w:rFonts w:asciiTheme="majorHAnsi" w:hAnsiTheme="majorHAnsi" w:cstheme="majorHAnsi"/>
                          <w:color w:val="0070C0"/>
                          <w:sz w:val="26"/>
                          <w:szCs w:val="26"/>
                        </w:rPr>
                        <w:t xml:space="preserve">Contact:  </w:t>
                      </w:r>
                      <w:r w:rsidR="001E2593" w:rsidRPr="00F749A9">
                        <w:rPr>
                          <w:rFonts w:asciiTheme="majorHAnsi" w:hAnsiTheme="majorHAnsi" w:cstheme="majorHAnsi"/>
                          <w:color w:val="0070C0"/>
                          <w:sz w:val="26"/>
                          <w:szCs w:val="26"/>
                        </w:rPr>
                        <w:t xml:space="preserve">Joost Naessens, Director Transport &amp; Logistics, </w:t>
                      </w:r>
                      <w:r w:rsidR="00F749A9" w:rsidRPr="00F749A9">
                        <w:rPr>
                          <w:rFonts w:asciiTheme="majorHAnsi" w:hAnsiTheme="majorHAnsi" w:cstheme="majorHAnsi"/>
                          <w:color w:val="0070C0"/>
                          <w:sz w:val="26"/>
                          <w:szCs w:val="26"/>
                        </w:rPr>
                        <w:t>+32 473 64 65 57, jna@cefic.be</w:t>
                      </w:r>
                    </w:p>
                  </w:txbxContent>
                </v:textbox>
                <w10:wrap type="square" anchorx="margin"/>
              </v:shape>
            </w:pict>
          </mc:Fallback>
        </mc:AlternateContent>
      </w:r>
    </w:p>
    <w:p w14:paraId="02EB378F" w14:textId="221380F0" w:rsidR="00D16607" w:rsidRPr="007E6C1E" w:rsidRDefault="00D16607" w:rsidP="00FB7A8F">
      <w:pPr>
        <w:pStyle w:val="Loenditpp2"/>
        <w:numPr>
          <w:ilvl w:val="0"/>
          <w:numId w:val="0"/>
        </w:numPr>
        <w:rPr>
          <w:rFonts w:asciiTheme="majorHAnsi" w:hAnsiTheme="majorHAnsi" w:cstheme="majorHAnsi"/>
          <w:lang/>
        </w:rPr>
      </w:pPr>
    </w:p>
    <w:p w14:paraId="5A39BBE3" w14:textId="08AD0794" w:rsidR="005864FE" w:rsidRPr="007E6C1E" w:rsidRDefault="005864FE" w:rsidP="00D16607">
      <w:pPr>
        <w:pStyle w:val="Loenditpp2"/>
        <w:numPr>
          <w:ilvl w:val="0"/>
          <w:numId w:val="0"/>
        </w:numPr>
        <w:rPr>
          <w:rFonts w:asciiTheme="majorHAnsi" w:hAnsiTheme="majorHAnsi" w:cstheme="majorHAnsi"/>
          <w:lang/>
        </w:rPr>
      </w:pPr>
    </w:p>
    <w:p w14:paraId="6DDB269E" w14:textId="3BE6D95D" w:rsidR="00C03421" w:rsidRPr="007E6C1E" w:rsidRDefault="00C03421">
      <w:pPr>
        <w:spacing w:before="0" w:line="240" w:lineRule="auto"/>
        <w:rPr>
          <w:rFonts w:eastAsia="Times New Roman" w:cs="Calibri-Light"/>
          <w:color w:val="231F20" w:themeColor="text1"/>
          <w:sz w:val="42"/>
          <w:szCs w:val="42"/>
          <w:lang w:eastAsia="fr-FR"/>
        </w:rPr>
      </w:pPr>
    </w:p>
    <w:sectPr w:rsidR="00C03421" w:rsidRPr="007E6C1E" w:rsidSect="00F127D5">
      <w:footerReference w:type="default" r:id="rId14"/>
      <w:headerReference w:type="first" r:id="rId15"/>
      <w:footerReference w:type="first" r:id="rId16"/>
      <w:pgSz w:w="11907" w:h="16839" w:code="9"/>
      <w:pgMar w:top="2211" w:right="851" w:bottom="567" w:left="158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2565" w14:textId="77777777" w:rsidR="00DA63BA" w:rsidRDefault="00DA63BA" w:rsidP="006F2714">
      <w:pPr>
        <w:spacing w:line="240" w:lineRule="auto"/>
      </w:pPr>
      <w:r>
        <w:separator/>
      </w:r>
    </w:p>
  </w:endnote>
  <w:endnote w:type="continuationSeparator" w:id="0">
    <w:p w14:paraId="17BAB237" w14:textId="77777777" w:rsidR="00DA63BA" w:rsidRDefault="00DA63BA" w:rsidP="006F2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059A2" w:rsidRPr="007136AF" w:rsidRDefault="007136AF" w:rsidP="00D27F91">
    <w:pPr>
      <w:pStyle w:val="Jalus"/>
    </w:pPr>
    <w:r w:rsidRPr="007136AF">
      <w:fldChar w:fldCharType="begin"/>
    </w:r>
    <w:r w:rsidRPr="007136AF">
      <w:instrText xml:space="preserve"> PAGE   \* MERGEFORMAT </w:instrText>
    </w:r>
    <w:r w:rsidRPr="007136AF">
      <w:fldChar w:fldCharType="separate"/>
    </w:r>
    <w:r w:rsidR="003F62D0">
      <w:rPr>
        <w:noProof/>
      </w:rPr>
      <w:t>2</w:t>
    </w:r>
    <w:r w:rsidRPr="007136A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4C397CEA" w:rsidR="00916DAB" w:rsidRPr="00060B15" w:rsidRDefault="00D10F45" w:rsidP="00AF5E3F">
    <w:pPr>
      <w:pStyle w:val="Jalus"/>
      <w:rPr>
        <w:lang w:val="en-GB" w:eastAsia="en-GB"/>
      </w:rPr>
    </w:pPr>
    <w:r w:rsidRPr="00060B15">
      <w:rPr>
        <w:noProof/>
        <w:lang w:val="en-GB" w:eastAsia="en-GB"/>
      </w:rPr>
      <w:drawing>
        <wp:anchor distT="0" distB="0" distL="114300" distR="114300" simplePos="0" relativeHeight="251652096" behindDoc="1" locked="1" layoutInCell="1" allowOverlap="1" wp14:anchorId="0556C129" wp14:editId="07777777">
          <wp:simplePos x="0" y="0"/>
          <wp:positionH relativeFrom="page">
            <wp:posOffset>-180975</wp:posOffset>
          </wp:positionH>
          <wp:positionV relativeFrom="page">
            <wp:posOffset>9606280</wp:posOffset>
          </wp:positionV>
          <wp:extent cx="7559675" cy="1079500"/>
          <wp:effectExtent l="0" t="0" r="3175" b="6350"/>
          <wp:wrapNone/>
          <wp:docPr id="670205985" name="Picture 67020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795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68A0" w14:textId="77777777" w:rsidR="00DA63BA" w:rsidRDefault="00DA63BA" w:rsidP="006F2714">
      <w:pPr>
        <w:spacing w:line="240" w:lineRule="auto"/>
      </w:pPr>
      <w:r>
        <w:separator/>
      </w:r>
    </w:p>
  </w:footnote>
  <w:footnote w:type="continuationSeparator" w:id="0">
    <w:p w14:paraId="2FFEDDD3" w14:textId="77777777" w:rsidR="00DA63BA" w:rsidRDefault="00DA63BA" w:rsidP="006F2714">
      <w:pPr>
        <w:spacing w:line="240" w:lineRule="auto"/>
      </w:pPr>
      <w:r>
        <w:continuationSeparator/>
      </w:r>
    </w:p>
  </w:footnote>
  <w:footnote w:id="1">
    <w:p w14:paraId="74548C88" w14:textId="05FDF5C2" w:rsidR="00223C6B" w:rsidRPr="00223C6B" w:rsidRDefault="00223C6B">
      <w:pPr>
        <w:pStyle w:val="Allmrkusetekst"/>
        <w:rPr>
          <w:lang w:val="fr-BE"/>
        </w:rPr>
      </w:pPr>
      <w:r>
        <w:rPr>
          <w:rStyle w:val="Allmrkuseviide"/>
        </w:rPr>
        <w:footnoteRef/>
      </w:r>
      <w:r>
        <w:t xml:space="preserve"> </w:t>
      </w:r>
      <w:r>
        <w:rPr>
          <w:lang w:val="fr-BE"/>
        </w:rPr>
        <w:t>www.sqas.org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14"/>
      <w:gridCol w:w="4914"/>
    </w:tblGrid>
    <w:tr w:rsidR="00136533" w:rsidRPr="00136533" w14:paraId="0438192B" w14:textId="77777777" w:rsidTr="00136533">
      <w:trPr>
        <w:trHeight w:val="381"/>
      </w:trPr>
      <w:tc>
        <w:tcPr>
          <w:tcW w:w="4914" w:type="dxa"/>
          <w:vMerge w:val="restart"/>
        </w:tcPr>
        <w:p w14:paraId="2F15A6E1" w14:textId="77777777" w:rsidR="007C2D72" w:rsidRPr="007C2D72" w:rsidRDefault="005864FE" w:rsidP="007C2D72">
          <w:pPr>
            <w:tabs>
              <w:tab w:val="center" w:pos="4536"/>
              <w:tab w:val="right" w:pos="9072"/>
            </w:tabs>
            <w:rPr>
              <w:b/>
              <w:noProof/>
              <w:sz w:val="36"/>
              <w:szCs w:val="36"/>
              <w:lang w:val="fr-BE" w:eastAsia="fr-BE"/>
            </w:rPr>
          </w:pPr>
          <w:r>
            <w:rPr>
              <w:b/>
              <w:noProof/>
              <w:sz w:val="36"/>
              <w:szCs w:val="36"/>
              <w:lang w:val="en-GB" w:eastAsia="en-GB"/>
            </w:rPr>
            <w:drawing>
              <wp:anchor distT="0" distB="0" distL="114300" distR="114300" simplePos="0" relativeHeight="251672576" behindDoc="0" locked="1" layoutInCell="1" allowOverlap="1" wp14:anchorId="2597D68D" wp14:editId="79586A21">
                <wp:simplePos x="0" y="0"/>
                <wp:positionH relativeFrom="column">
                  <wp:posOffset>2540</wp:posOffset>
                </wp:positionH>
                <wp:positionV relativeFrom="page">
                  <wp:posOffset>108585</wp:posOffset>
                </wp:positionV>
                <wp:extent cx="1245235" cy="519430"/>
                <wp:effectExtent l="0" t="0" r="0" b="0"/>
                <wp:wrapNone/>
                <wp:docPr id="1412698805" name="Picture 141269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op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235" cy="519430"/>
                        </a:xfrm>
                        <a:prstGeom prst="rect">
                          <a:avLst/>
                        </a:prstGeom>
                      </pic:spPr>
                    </pic:pic>
                  </a:graphicData>
                </a:graphic>
                <wp14:sizeRelH relativeFrom="margin">
                  <wp14:pctWidth>0</wp14:pctWidth>
                </wp14:sizeRelH>
                <wp14:sizeRelV relativeFrom="margin">
                  <wp14:pctHeight>0</wp14:pctHeight>
                </wp14:sizeRelV>
              </wp:anchor>
            </w:drawing>
          </w:r>
        </w:p>
      </w:tc>
      <w:tc>
        <w:tcPr>
          <w:tcW w:w="4914" w:type="dxa"/>
        </w:tcPr>
        <w:p w14:paraId="124686CE" w14:textId="77777777" w:rsidR="00136533" w:rsidRDefault="00136533" w:rsidP="00136533">
          <w:pPr>
            <w:pStyle w:val="Pis"/>
            <w:spacing w:line="276" w:lineRule="auto"/>
            <w:rPr>
              <w:rFonts w:ascii="Calibri Light" w:hAnsi="Calibri Light" w:cs="Calibri Light"/>
              <w:color w:val="auto"/>
            </w:rPr>
          </w:pPr>
        </w:p>
        <w:p w14:paraId="7F523BDC" w14:textId="7D85D4ED" w:rsidR="007C2D72" w:rsidRPr="00136533" w:rsidRDefault="00113094" w:rsidP="00136533">
          <w:pPr>
            <w:pStyle w:val="Pis"/>
            <w:spacing w:line="276" w:lineRule="auto"/>
            <w:rPr>
              <w:rFonts w:ascii="Calibri Light" w:hAnsi="Calibri Light" w:cs="Calibri Light"/>
              <w:color w:val="auto"/>
            </w:rPr>
          </w:pPr>
          <w:r w:rsidRPr="00136533">
            <w:rPr>
              <w:rFonts w:ascii="Calibri Light" w:hAnsi="Calibri Light" w:cs="Calibri Light"/>
              <w:color w:val="auto"/>
            </w:rPr>
            <w:t>POSITION PAPER</w:t>
          </w:r>
        </w:p>
      </w:tc>
    </w:tr>
    <w:tr w:rsidR="007C2D72" w:rsidRPr="00136533" w14:paraId="2D1B99D2" w14:textId="77777777" w:rsidTr="00136533">
      <w:trPr>
        <w:trHeight w:val="195"/>
      </w:trPr>
      <w:tc>
        <w:tcPr>
          <w:tcW w:w="4914" w:type="dxa"/>
          <w:vMerge/>
        </w:tcPr>
        <w:p w14:paraId="45FB0818" w14:textId="77777777" w:rsidR="007C2D72" w:rsidRPr="007C2D72" w:rsidRDefault="007C2D72" w:rsidP="00136533">
          <w:pPr>
            <w:tabs>
              <w:tab w:val="center" w:pos="4536"/>
              <w:tab w:val="right" w:pos="9072"/>
            </w:tabs>
            <w:spacing w:before="0"/>
            <w:jc w:val="right"/>
            <w:rPr>
              <w:b/>
              <w:noProof/>
              <w:sz w:val="36"/>
              <w:szCs w:val="36"/>
              <w:lang w:val="fr-BE" w:eastAsia="fr-BE"/>
            </w:rPr>
          </w:pPr>
        </w:p>
      </w:tc>
      <w:tc>
        <w:tcPr>
          <w:tcW w:w="4914" w:type="dxa"/>
        </w:tcPr>
        <w:p w14:paraId="457A0DFD" w14:textId="11CE09FA" w:rsidR="007C2D72" w:rsidRPr="00136533" w:rsidRDefault="00BB7A49" w:rsidP="00136533">
          <w:pPr>
            <w:pStyle w:val="Kuupev"/>
            <w:spacing w:before="0"/>
            <w:rPr>
              <w:rFonts w:ascii="Calibri Light" w:hAnsi="Calibri Light" w:cs="Calibri Light"/>
            </w:rPr>
          </w:pPr>
          <w:r>
            <w:rPr>
              <w:rFonts w:ascii="Calibri Light" w:hAnsi="Calibri Light" w:cs="Calibri Light"/>
            </w:rPr>
            <w:t>November</w:t>
          </w:r>
          <w:r w:rsidR="006F6BBE">
            <w:rPr>
              <w:rFonts w:ascii="Calibri Light" w:hAnsi="Calibri Light" w:cs="Calibri Light"/>
            </w:rPr>
            <w:t xml:space="preserve"> 2023</w:t>
          </w:r>
        </w:p>
      </w:tc>
    </w:tr>
  </w:tbl>
  <w:p w14:paraId="1F132B52" w14:textId="77777777" w:rsidR="007153C1" w:rsidRPr="007C2D72" w:rsidRDefault="007C2D72" w:rsidP="00136533">
    <w:pPr>
      <w:spacing w:before="0"/>
    </w:pPr>
    <w:r w:rsidRPr="00136533">
      <w:rPr>
        <w:noProof/>
        <w:color w:val="auto"/>
        <w:lang w:val="en-GB" w:eastAsia="en-GB"/>
      </w:rPr>
      <mc:AlternateContent>
        <mc:Choice Requires="wps">
          <w:drawing>
            <wp:anchor distT="0" distB="0" distL="114300" distR="114300" simplePos="0" relativeHeight="251662336" behindDoc="0" locked="0" layoutInCell="1" allowOverlap="1" wp14:anchorId="46C9F75E" wp14:editId="774C1394">
              <wp:simplePos x="0" y="0"/>
              <wp:positionH relativeFrom="margin">
                <wp:align>left</wp:align>
              </wp:positionH>
              <wp:positionV relativeFrom="paragraph">
                <wp:posOffset>53975</wp:posOffset>
              </wp:positionV>
              <wp:extent cx="6210300" cy="12700"/>
              <wp:effectExtent l="0" t="0" r="19050" b="2540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1270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3228D7" id="Line 1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25pt" to="4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" strokecolor="#231f20 [320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0E20C8"/>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23E2F5A"/>
    <w:multiLevelType w:val="hybridMultilevel"/>
    <w:tmpl w:val="611E4184"/>
    <w:lvl w:ilvl="0" w:tplc="B07ACA84">
      <w:start w:val="1"/>
      <w:numFmt w:val="bullet"/>
      <w:pStyle w:val="Loenditpp2"/>
      <w:lvlText w:val=""/>
      <w:lvlJc w:val="left"/>
      <w:pPr>
        <w:ind w:left="644" w:hanging="360"/>
      </w:pPr>
      <w:rPr>
        <w:rFonts w:ascii="Symbol" w:hAnsi="Symbol" w:hint="default"/>
        <w:b w:val="0"/>
        <w:i w:val="0"/>
        <w:color w:val="6A737B"/>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52AD5"/>
    <w:multiLevelType w:val="hybridMultilevel"/>
    <w:tmpl w:val="BFD6E998"/>
    <w:lvl w:ilvl="0" w:tplc="DDC69F62">
      <w:start w:val="1"/>
      <w:numFmt w:val="decimal"/>
      <w:pStyle w:val="Loendinumb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2529FB"/>
    <w:multiLevelType w:val="hybridMultilevel"/>
    <w:tmpl w:val="EBF23682"/>
    <w:lvl w:ilvl="0" w:tplc="0C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424160"/>
    <w:multiLevelType w:val="multilevel"/>
    <w:tmpl w:val="663807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FF52CA"/>
    <w:multiLevelType w:val="hybridMultilevel"/>
    <w:tmpl w:val="2F2CF9DA"/>
    <w:lvl w:ilvl="0" w:tplc="C2468608">
      <w:start w:val="1"/>
      <w:numFmt w:val="bullet"/>
      <w:pStyle w:val="Pealkiri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D3367"/>
    <w:multiLevelType w:val="hybridMultilevel"/>
    <w:tmpl w:val="18167FDE"/>
    <w:lvl w:ilvl="0" w:tplc="CD302CAA">
      <w:start w:val="1"/>
      <w:numFmt w:val="bullet"/>
      <w:lvlText w:val=""/>
      <w:lvlJc w:val="left"/>
      <w:pPr>
        <w:ind w:left="360" w:hanging="360"/>
      </w:pPr>
      <w:rPr>
        <w:rFonts w:ascii="Symbol" w:hAnsi="Symbol"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E1338DE"/>
    <w:multiLevelType w:val="hybridMultilevel"/>
    <w:tmpl w:val="9FA0506C"/>
    <w:lvl w:ilvl="0" w:tplc="54C2EE1A">
      <w:start w:val="1"/>
      <w:numFmt w:val="decimal"/>
      <w:lvlText w:val="%1."/>
      <w:lvlJc w:val="left"/>
      <w:pPr>
        <w:ind w:left="360" w:hanging="360"/>
      </w:pPr>
      <w:rPr>
        <w:rFonts w:ascii="Calibri" w:hAnsi="Calibri" w:hint="default"/>
        <w:b w:val="0"/>
        <w:i/>
        <w:color w:val="00B0F0"/>
        <w:sz w:val="24"/>
      </w:rPr>
    </w:lvl>
    <w:lvl w:ilvl="1" w:tplc="FFFFFFFF">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77107690"/>
    <w:multiLevelType w:val="multilevel"/>
    <w:tmpl w:val="297243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9811155">
    <w:abstractNumId w:val="0"/>
  </w:num>
  <w:num w:numId="2" w16cid:durableId="333070048">
    <w:abstractNumId w:val="1"/>
  </w:num>
  <w:num w:numId="3" w16cid:durableId="1557425619">
    <w:abstractNumId w:val="2"/>
  </w:num>
  <w:num w:numId="4" w16cid:durableId="1932933820">
    <w:abstractNumId w:val="5"/>
  </w:num>
  <w:num w:numId="5" w16cid:durableId="349140359">
    <w:abstractNumId w:val="7"/>
  </w:num>
  <w:num w:numId="6" w16cid:durableId="581597632">
    <w:abstractNumId w:val="6"/>
  </w:num>
  <w:num w:numId="7" w16cid:durableId="485128020">
    <w:abstractNumId w:val="4"/>
  </w:num>
  <w:num w:numId="8" w16cid:durableId="1006060621">
    <w:abstractNumId w:val="3"/>
  </w:num>
  <w:num w:numId="9" w16cid:durableId="10702305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o:colormru v:ext="edit" colors="#e1e5e8,#6a737b,#00ac9d,#dbee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D7"/>
    <w:rsid w:val="00007766"/>
    <w:rsid w:val="00011A5E"/>
    <w:rsid w:val="00013B51"/>
    <w:rsid w:val="00017FA9"/>
    <w:rsid w:val="00021DC2"/>
    <w:rsid w:val="000237F3"/>
    <w:rsid w:val="000242F2"/>
    <w:rsid w:val="00026363"/>
    <w:rsid w:val="00044D0B"/>
    <w:rsid w:val="0004726B"/>
    <w:rsid w:val="000477AC"/>
    <w:rsid w:val="00060B15"/>
    <w:rsid w:val="00072586"/>
    <w:rsid w:val="0007387B"/>
    <w:rsid w:val="00085AC8"/>
    <w:rsid w:val="00091E74"/>
    <w:rsid w:val="00094A9C"/>
    <w:rsid w:val="00095DCA"/>
    <w:rsid w:val="000B6493"/>
    <w:rsid w:val="000C2405"/>
    <w:rsid w:val="000C3C90"/>
    <w:rsid w:val="000C7356"/>
    <w:rsid w:val="000D4102"/>
    <w:rsid w:val="000E0CAA"/>
    <w:rsid w:val="000E0FB0"/>
    <w:rsid w:val="000E27D7"/>
    <w:rsid w:val="000E3046"/>
    <w:rsid w:val="000F4AC6"/>
    <w:rsid w:val="000F7F17"/>
    <w:rsid w:val="00100EF0"/>
    <w:rsid w:val="00103A43"/>
    <w:rsid w:val="00113094"/>
    <w:rsid w:val="0011701B"/>
    <w:rsid w:val="00120F9E"/>
    <w:rsid w:val="00123E6D"/>
    <w:rsid w:val="0012606F"/>
    <w:rsid w:val="00126D20"/>
    <w:rsid w:val="001314EF"/>
    <w:rsid w:val="0013410F"/>
    <w:rsid w:val="00136533"/>
    <w:rsid w:val="00143E16"/>
    <w:rsid w:val="00160400"/>
    <w:rsid w:val="001618E1"/>
    <w:rsid w:val="00170BD3"/>
    <w:rsid w:val="001858EB"/>
    <w:rsid w:val="0019237C"/>
    <w:rsid w:val="001A0362"/>
    <w:rsid w:val="001A3202"/>
    <w:rsid w:val="001A777E"/>
    <w:rsid w:val="001B3442"/>
    <w:rsid w:val="001C17C3"/>
    <w:rsid w:val="001D38C3"/>
    <w:rsid w:val="001E2593"/>
    <w:rsid w:val="002015DC"/>
    <w:rsid w:val="0020307C"/>
    <w:rsid w:val="00203B06"/>
    <w:rsid w:val="002115B2"/>
    <w:rsid w:val="00212FAD"/>
    <w:rsid w:val="00214197"/>
    <w:rsid w:val="00223C6B"/>
    <w:rsid w:val="00240898"/>
    <w:rsid w:val="0024500C"/>
    <w:rsid w:val="0026516A"/>
    <w:rsid w:val="002658E3"/>
    <w:rsid w:val="00280AFD"/>
    <w:rsid w:val="00292FBD"/>
    <w:rsid w:val="00293269"/>
    <w:rsid w:val="002A1358"/>
    <w:rsid w:val="002B4D33"/>
    <w:rsid w:val="002B6298"/>
    <w:rsid w:val="002C2F7C"/>
    <w:rsid w:val="002C771C"/>
    <w:rsid w:val="002D10CE"/>
    <w:rsid w:val="002D2F3B"/>
    <w:rsid w:val="002E1F49"/>
    <w:rsid w:val="002E32E6"/>
    <w:rsid w:val="002E6BEA"/>
    <w:rsid w:val="002F0FC0"/>
    <w:rsid w:val="002F23C5"/>
    <w:rsid w:val="0031587F"/>
    <w:rsid w:val="00316468"/>
    <w:rsid w:val="0031700A"/>
    <w:rsid w:val="003219BC"/>
    <w:rsid w:val="00331113"/>
    <w:rsid w:val="00336F63"/>
    <w:rsid w:val="00340FAA"/>
    <w:rsid w:val="003504F3"/>
    <w:rsid w:val="003552A4"/>
    <w:rsid w:val="00363804"/>
    <w:rsid w:val="00373588"/>
    <w:rsid w:val="0038298E"/>
    <w:rsid w:val="00384F4F"/>
    <w:rsid w:val="00390E2C"/>
    <w:rsid w:val="00392791"/>
    <w:rsid w:val="00395AA1"/>
    <w:rsid w:val="00397A47"/>
    <w:rsid w:val="003A40FA"/>
    <w:rsid w:val="003D2651"/>
    <w:rsid w:val="003D45B6"/>
    <w:rsid w:val="003D50D6"/>
    <w:rsid w:val="003D633F"/>
    <w:rsid w:val="003E4474"/>
    <w:rsid w:val="003E652B"/>
    <w:rsid w:val="003E678B"/>
    <w:rsid w:val="003E78A1"/>
    <w:rsid w:val="003F62D0"/>
    <w:rsid w:val="003F7E26"/>
    <w:rsid w:val="004232BB"/>
    <w:rsid w:val="00424096"/>
    <w:rsid w:val="00430757"/>
    <w:rsid w:val="004355A0"/>
    <w:rsid w:val="00436C72"/>
    <w:rsid w:val="00443200"/>
    <w:rsid w:val="00447A34"/>
    <w:rsid w:val="004640BA"/>
    <w:rsid w:val="004656E2"/>
    <w:rsid w:val="00466969"/>
    <w:rsid w:val="00466EAC"/>
    <w:rsid w:val="0047139E"/>
    <w:rsid w:val="004729B9"/>
    <w:rsid w:val="004818A0"/>
    <w:rsid w:val="0048414D"/>
    <w:rsid w:val="004849DD"/>
    <w:rsid w:val="004A4C03"/>
    <w:rsid w:val="004B6149"/>
    <w:rsid w:val="004C2451"/>
    <w:rsid w:val="004C287F"/>
    <w:rsid w:val="004D7D54"/>
    <w:rsid w:val="004E6983"/>
    <w:rsid w:val="004E7089"/>
    <w:rsid w:val="004F54E4"/>
    <w:rsid w:val="005106AD"/>
    <w:rsid w:val="00515AA1"/>
    <w:rsid w:val="00530B94"/>
    <w:rsid w:val="00534EA8"/>
    <w:rsid w:val="0054434E"/>
    <w:rsid w:val="00550D54"/>
    <w:rsid w:val="005566DB"/>
    <w:rsid w:val="00557B36"/>
    <w:rsid w:val="00565C88"/>
    <w:rsid w:val="0057261A"/>
    <w:rsid w:val="00582122"/>
    <w:rsid w:val="005833DB"/>
    <w:rsid w:val="005864FE"/>
    <w:rsid w:val="00594724"/>
    <w:rsid w:val="00595703"/>
    <w:rsid w:val="005A49D9"/>
    <w:rsid w:val="005A68C3"/>
    <w:rsid w:val="005A7511"/>
    <w:rsid w:val="005B324E"/>
    <w:rsid w:val="005B6C28"/>
    <w:rsid w:val="005C09D2"/>
    <w:rsid w:val="005C411C"/>
    <w:rsid w:val="005D1E8D"/>
    <w:rsid w:val="005D36A8"/>
    <w:rsid w:val="005D461D"/>
    <w:rsid w:val="005E0C8D"/>
    <w:rsid w:val="005E32AA"/>
    <w:rsid w:val="005F269E"/>
    <w:rsid w:val="005F2D02"/>
    <w:rsid w:val="005F68D9"/>
    <w:rsid w:val="00602B19"/>
    <w:rsid w:val="0061171D"/>
    <w:rsid w:val="00617D5C"/>
    <w:rsid w:val="00622DDC"/>
    <w:rsid w:val="0062731D"/>
    <w:rsid w:val="00631D81"/>
    <w:rsid w:val="006337A9"/>
    <w:rsid w:val="0064291B"/>
    <w:rsid w:val="00661F23"/>
    <w:rsid w:val="006672D4"/>
    <w:rsid w:val="0067274B"/>
    <w:rsid w:val="00675456"/>
    <w:rsid w:val="00681AF4"/>
    <w:rsid w:val="006832D4"/>
    <w:rsid w:val="00686CA3"/>
    <w:rsid w:val="00694663"/>
    <w:rsid w:val="006A23AD"/>
    <w:rsid w:val="006A65A9"/>
    <w:rsid w:val="006B10D4"/>
    <w:rsid w:val="006B1972"/>
    <w:rsid w:val="006C10E8"/>
    <w:rsid w:val="006C122B"/>
    <w:rsid w:val="006C6BB2"/>
    <w:rsid w:val="006D0ACD"/>
    <w:rsid w:val="006D5B8A"/>
    <w:rsid w:val="006E2681"/>
    <w:rsid w:val="006E2839"/>
    <w:rsid w:val="006F2714"/>
    <w:rsid w:val="006F5928"/>
    <w:rsid w:val="006F66E9"/>
    <w:rsid w:val="006F6BBE"/>
    <w:rsid w:val="006F6BF4"/>
    <w:rsid w:val="006F7F46"/>
    <w:rsid w:val="00710F74"/>
    <w:rsid w:val="00711230"/>
    <w:rsid w:val="007136AF"/>
    <w:rsid w:val="007153C1"/>
    <w:rsid w:val="007235F6"/>
    <w:rsid w:val="00726026"/>
    <w:rsid w:val="00735711"/>
    <w:rsid w:val="00737945"/>
    <w:rsid w:val="0075173B"/>
    <w:rsid w:val="007634BF"/>
    <w:rsid w:val="00785142"/>
    <w:rsid w:val="007A1E5A"/>
    <w:rsid w:val="007A3BCE"/>
    <w:rsid w:val="007A7213"/>
    <w:rsid w:val="007C2507"/>
    <w:rsid w:val="007C2D72"/>
    <w:rsid w:val="007C542F"/>
    <w:rsid w:val="007D03E3"/>
    <w:rsid w:val="007E6C1E"/>
    <w:rsid w:val="007F1D2E"/>
    <w:rsid w:val="007F4E9C"/>
    <w:rsid w:val="007F6D84"/>
    <w:rsid w:val="008059A2"/>
    <w:rsid w:val="008079C4"/>
    <w:rsid w:val="00812BB1"/>
    <w:rsid w:val="0081620A"/>
    <w:rsid w:val="00817D82"/>
    <w:rsid w:val="008317D6"/>
    <w:rsid w:val="00831BD1"/>
    <w:rsid w:val="00831EED"/>
    <w:rsid w:val="00834FD5"/>
    <w:rsid w:val="0083551B"/>
    <w:rsid w:val="008355A4"/>
    <w:rsid w:val="00843A6F"/>
    <w:rsid w:val="0084627A"/>
    <w:rsid w:val="0085462A"/>
    <w:rsid w:val="00857594"/>
    <w:rsid w:val="00863C05"/>
    <w:rsid w:val="0086523F"/>
    <w:rsid w:val="00866D26"/>
    <w:rsid w:val="008703C8"/>
    <w:rsid w:val="008709C9"/>
    <w:rsid w:val="00881EA0"/>
    <w:rsid w:val="00887C05"/>
    <w:rsid w:val="00895C00"/>
    <w:rsid w:val="008A535A"/>
    <w:rsid w:val="008A561F"/>
    <w:rsid w:val="008B21E9"/>
    <w:rsid w:val="008B5FEE"/>
    <w:rsid w:val="008B7747"/>
    <w:rsid w:val="008C05A9"/>
    <w:rsid w:val="008C1426"/>
    <w:rsid w:val="008C1D27"/>
    <w:rsid w:val="008C3C04"/>
    <w:rsid w:val="008C7CEF"/>
    <w:rsid w:val="008D0665"/>
    <w:rsid w:val="008D1DF2"/>
    <w:rsid w:val="008D6D0E"/>
    <w:rsid w:val="008F30A5"/>
    <w:rsid w:val="008F55A0"/>
    <w:rsid w:val="008F5A7E"/>
    <w:rsid w:val="00902AF5"/>
    <w:rsid w:val="00903DF1"/>
    <w:rsid w:val="009059EB"/>
    <w:rsid w:val="00912AA1"/>
    <w:rsid w:val="00912B3C"/>
    <w:rsid w:val="00913B91"/>
    <w:rsid w:val="00914973"/>
    <w:rsid w:val="009150A2"/>
    <w:rsid w:val="00916DAB"/>
    <w:rsid w:val="00924A44"/>
    <w:rsid w:val="0092745D"/>
    <w:rsid w:val="00950412"/>
    <w:rsid w:val="00951DB8"/>
    <w:rsid w:val="00962AAE"/>
    <w:rsid w:val="00967956"/>
    <w:rsid w:val="009700F2"/>
    <w:rsid w:val="00971911"/>
    <w:rsid w:val="00974C4A"/>
    <w:rsid w:val="009861C9"/>
    <w:rsid w:val="00995F25"/>
    <w:rsid w:val="009A1C67"/>
    <w:rsid w:val="009A52D2"/>
    <w:rsid w:val="009B2816"/>
    <w:rsid w:val="00A079D1"/>
    <w:rsid w:val="00A10376"/>
    <w:rsid w:val="00A21757"/>
    <w:rsid w:val="00A261E4"/>
    <w:rsid w:val="00A31269"/>
    <w:rsid w:val="00A32140"/>
    <w:rsid w:val="00A3500B"/>
    <w:rsid w:val="00A42D4A"/>
    <w:rsid w:val="00A52FE5"/>
    <w:rsid w:val="00A57434"/>
    <w:rsid w:val="00A60207"/>
    <w:rsid w:val="00A62DE4"/>
    <w:rsid w:val="00A65CEF"/>
    <w:rsid w:val="00A910E8"/>
    <w:rsid w:val="00AB4EF5"/>
    <w:rsid w:val="00AB6E51"/>
    <w:rsid w:val="00AC6EB8"/>
    <w:rsid w:val="00AD1F8E"/>
    <w:rsid w:val="00AE1024"/>
    <w:rsid w:val="00AF5E3F"/>
    <w:rsid w:val="00AF778C"/>
    <w:rsid w:val="00B0137D"/>
    <w:rsid w:val="00B02E82"/>
    <w:rsid w:val="00B038B4"/>
    <w:rsid w:val="00B073F4"/>
    <w:rsid w:val="00B10FDE"/>
    <w:rsid w:val="00B1441D"/>
    <w:rsid w:val="00B14F5C"/>
    <w:rsid w:val="00B15A8E"/>
    <w:rsid w:val="00B23B34"/>
    <w:rsid w:val="00B4351A"/>
    <w:rsid w:val="00B506E6"/>
    <w:rsid w:val="00B51329"/>
    <w:rsid w:val="00B542F6"/>
    <w:rsid w:val="00B579FC"/>
    <w:rsid w:val="00B57A0C"/>
    <w:rsid w:val="00B716C9"/>
    <w:rsid w:val="00B74477"/>
    <w:rsid w:val="00B8493C"/>
    <w:rsid w:val="00B92BD0"/>
    <w:rsid w:val="00B96B59"/>
    <w:rsid w:val="00BA748C"/>
    <w:rsid w:val="00BB0903"/>
    <w:rsid w:val="00BB0D5F"/>
    <w:rsid w:val="00BB6026"/>
    <w:rsid w:val="00BB7A49"/>
    <w:rsid w:val="00BC67F5"/>
    <w:rsid w:val="00BD0098"/>
    <w:rsid w:val="00BE37CD"/>
    <w:rsid w:val="00BF3E3A"/>
    <w:rsid w:val="00C0202D"/>
    <w:rsid w:val="00C03421"/>
    <w:rsid w:val="00C05E71"/>
    <w:rsid w:val="00C063B0"/>
    <w:rsid w:val="00C156F6"/>
    <w:rsid w:val="00C23F8E"/>
    <w:rsid w:val="00C25D34"/>
    <w:rsid w:val="00C27C25"/>
    <w:rsid w:val="00C31E85"/>
    <w:rsid w:val="00C33102"/>
    <w:rsid w:val="00C33B81"/>
    <w:rsid w:val="00C40B95"/>
    <w:rsid w:val="00C513C4"/>
    <w:rsid w:val="00C61516"/>
    <w:rsid w:val="00C61B86"/>
    <w:rsid w:val="00C634C1"/>
    <w:rsid w:val="00C8192A"/>
    <w:rsid w:val="00C830E4"/>
    <w:rsid w:val="00C8374C"/>
    <w:rsid w:val="00C85049"/>
    <w:rsid w:val="00C85A92"/>
    <w:rsid w:val="00C91BCD"/>
    <w:rsid w:val="00C926AC"/>
    <w:rsid w:val="00C93D16"/>
    <w:rsid w:val="00C94191"/>
    <w:rsid w:val="00C951B1"/>
    <w:rsid w:val="00C95813"/>
    <w:rsid w:val="00CA253E"/>
    <w:rsid w:val="00CA7FE1"/>
    <w:rsid w:val="00CB2B6B"/>
    <w:rsid w:val="00CC5435"/>
    <w:rsid w:val="00CD6D1A"/>
    <w:rsid w:val="00CE29D7"/>
    <w:rsid w:val="00D00AFE"/>
    <w:rsid w:val="00D00E03"/>
    <w:rsid w:val="00D01E5A"/>
    <w:rsid w:val="00D021D8"/>
    <w:rsid w:val="00D03B5B"/>
    <w:rsid w:val="00D108A2"/>
    <w:rsid w:val="00D10F45"/>
    <w:rsid w:val="00D12469"/>
    <w:rsid w:val="00D14BBC"/>
    <w:rsid w:val="00D15B6A"/>
    <w:rsid w:val="00D16607"/>
    <w:rsid w:val="00D27F91"/>
    <w:rsid w:val="00D342F9"/>
    <w:rsid w:val="00D40163"/>
    <w:rsid w:val="00D43CCF"/>
    <w:rsid w:val="00D45565"/>
    <w:rsid w:val="00D46CBC"/>
    <w:rsid w:val="00D657CA"/>
    <w:rsid w:val="00D66102"/>
    <w:rsid w:val="00D73EAA"/>
    <w:rsid w:val="00D850C3"/>
    <w:rsid w:val="00DA2516"/>
    <w:rsid w:val="00DA63BA"/>
    <w:rsid w:val="00DB0331"/>
    <w:rsid w:val="00DB0543"/>
    <w:rsid w:val="00DB4F33"/>
    <w:rsid w:val="00DB6F4B"/>
    <w:rsid w:val="00DC3551"/>
    <w:rsid w:val="00DD0D4C"/>
    <w:rsid w:val="00DD2687"/>
    <w:rsid w:val="00DE12C2"/>
    <w:rsid w:val="00DE33A8"/>
    <w:rsid w:val="00DE6F83"/>
    <w:rsid w:val="00DF1A70"/>
    <w:rsid w:val="00DF6320"/>
    <w:rsid w:val="00E31075"/>
    <w:rsid w:val="00E36446"/>
    <w:rsid w:val="00E40AF2"/>
    <w:rsid w:val="00E522F5"/>
    <w:rsid w:val="00E548F3"/>
    <w:rsid w:val="00E55C79"/>
    <w:rsid w:val="00E673E3"/>
    <w:rsid w:val="00E74C30"/>
    <w:rsid w:val="00E86541"/>
    <w:rsid w:val="00E901C8"/>
    <w:rsid w:val="00EA0D67"/>
    <w:rsid w:val="00EA611D"/>
    <w:rsid w:val="00EB223D"/>
    <w:rsid w:val="00EB63FB"/>
    <w:rsid w:val="00EC11BF"/>
    <w:rsid w:val="00EC33A7"/>
    <w:rsid w:val="00ED0B3E"/>
    <w:rsid w:val="00ED137A"/>
    <w:rsid w:val="00ED629E"/>
    <w:rsid w:val="00EF0947"/>
    <w:rsid w:val="00EF1D28"/>
    <w:rsid w:val="00F10D0B"/>
    <w:rsid w:val="00F114A6"/>
    <w:rsid w:val="00F127D5"/>
    <w:rsid w:val="00F13F7F"/>
    <w:rsid w:val="00F14081"/>
    <w:rsid w:val="00F17A7D"/>
    <w:rsid w:val="00F25CA6"/>
    <w:rsid w:val="00F33E97"/>
    <w:rsid w:val="00F44094"/>
    <w:rsid w:val="00F443C6"/>
    <w:rsid w:val="00F466DF"/>
    <w:rsid w:val="00F501A4"/>
    <w:rsid w:val="00F55B55"/>
    <w:rsid w:val="00F7062D"/>
    <w:rsid w:val="00F749A9"/>
    <w:rsid w:val="00F76F8D"/>
    <w:rsid w:val="00F7727A"/>
    <w:rsid w:val="00F90963"/>
    <w:rsid w:val="00FA7D16"/>
    <w:rsid w:val="00FB7A8F"/>
    <w:rsid w:val="00FC29EB"/>
    <w:rsid w:val="00FC2CF6"/>
    <w:rsid w:val="00FC5287"/>
    <w:rsid w:val="00FC5566"/>
    <w:rsid w:val="00FE029C"/>
    <w:rsid w:val="00FF0FCD"/>
    <w:rsid w:val="0CB6A269"/>
    <w:rsid w:val="1386B20B"/>
    <w:rsid w:val="1E1200D6"/>
    <w:rsid w:val="23008D39"/>
    <w:rsid w:val="296A4E46"/>
    <w:rsid w:val="312E94A0"/>
    <w:rsid w:val="3673DA3A"/>
    <w:rsid w:val="388318C3"/>
    <w:rsid w:val="437F5580"/>
    <w:rsid w:val="477C442B"/>
    <w:rsid w:val="58D5B265"/>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e5e8,#6a737b,#00ac9d,#dbeeea"/>
    </o:shapedefaults>
    <o:shapelayout v:ext="edit">
      <o:idmap v:ext="edit" data="2"/>
    </o:shapelayout>
  </w:shapeDefaults>
  <w:decimalSymbol w:val="."/>
  <w:listSeparator w:val=","/>
  <w14:docId w14:val="64D57FB7"/>
  <w15:docId w15:val="{06265B7F-6769-4E93-9BC2-D9DFC078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C6BB2"/>
    <w:pPr>
      <w:spacing w:before="200" w:line="280" w:lineRule="exact"/>
    </w:pPr>
    <w:rPr>
      <w:color w:val="343A3D" w:themeColor="background1"/>
      <w:sz w:val="22"/>
      <w:szCs w:val="22"/>
      <w:lang w:val="en-US"/>
    </w:rPr>
  </w:style>
  <w:style w:type="paragraph" w:styleId="Pealkiri1">
    <w:name w:val="heading 1"/>
    <w:next w:val="Normaallaad"/>
    <w:qFormat/>
    <w:rsid w:val="008C05A9"/>
    <w:pPr>
      <w:autoSpaceDE w:val="0"/>
      <w:autoSpaceDN w:val="0"/>
      <w:adjustRightInd w:val="0"/>
      <w:spacing w:line="400" w:lineRule="exact"/>
      <w:outlineLvl w:val="0"/>
    </w:pPr>
    <w:rPr>
      <w:rFonts w:eastAsia="Times New Roman" w:cs="Calibri-Light"/>
      <w:color w:val="231F20" w:themeColor="text1"/>
      <w:sz w:val="42"/>
      <w:szCs w:val="42"/>
      <w:lang w:val="en-GB" w:eastAsia="fr-FR"/>
    </w:rPr>
  </w:style>
  <w:style w:type="paragraph" w:styleId="Pealkiri2">
    <w:name w:val="heading 2"/>
    <w:next w:val="Normaallaad"/>
    <w:qFormat/>
    <w:rsid w:val="00113094"/>
    <w:pPr>
      <w:autoSpaceDE w:val="0"/>
      <w:autoSpaceDN w:val="0"/>
      <w:adjustRightInd w:val="0"/>
      <w:spacing w:before="460" w:line="340" w:lineRule="exact"/>
      <w:outlineLvl w:val="1"/>
    </w:pPr>
    <w:rPr>
      <w:rFonts w:eastAsia="Times New Roman" w:cs="Calibri-Light"/>
      <w:color w:val="00ACA1" w:themeColor="text2"/>
      <w:sz w:val="32"/>
      <w:szCs w:val="42"/>
      <w:lang w:val="en-GB" w:eastAsia="fr-FR"/>
    </w:rPr>
  </w:style>
  <w:style w:type="paragraph" w:styleId="Pealkiri3">
    <w:name w:val="heading 3"/>
    <w:basedOn w:val="Normaallaad"/>
    <w:next w:val="Normaallaad"/>
    <w:qFormat/>
    <w:rsid w:val="00FB7A8F"/>
    <w:pPr>
      <w:outlineLvl w:val="2"/>
    </w:pPr>
    <w:rPr>
      <w:b/>
      <w:color w:val="231F20" w:themeColor="text1"/>
      <w:sz w:val="24"/>
    </w:rPr>
  </w:style>
  <w:style w:type="paragraph" w:styleId="Pealkiri4">
    <w:name w:val="heading 4"/>
    <w:next w:val="Normaallaad"/>
    <w:link w:val="Pealkiri4Mrk"/>
    <w:uiPriority w:val="9"/>
    <w:qFormat/>
    <w:rsid w:val="00FB7A8F"/>
    <w:pPr>
      <w:numPr>
        <w:numId w:val="4"/>
      </w:numPr>
      <w:spacing w:before="60" w:after="60"/>
      <w:ind w:left="425" w:hanging="357"/>
      <w:outlineLvl w:val="3"/>
    </w:pPr>
    <w:rPr>
      <w:color w:val="231F20" w:themeColor="text1"/>
      <w:sz w:val="22"/>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B15A8E"/>
    <w:pPr>
      <w:spacing w:before="200" w:line="280" w:lineRule="exact"/>
    </w:pPr>
    <w:tblPr>
      <w:tblBorders>
        <w:top w:val="single" w:sz="4" w:space="0" w:color="74737B"/>
        <w:left w:val="single" w:sz="4" w:space="0" w:color="74737B"/>
        <w:bottom w:val="single" w:sz="4" w:space="0" w:color="74737B"/>
        <w:right w:val="single" w:sz="4" w:space="0" w:color="74737B"/>
        <w:insideH w:val="single" w:sz="4" w:space="0" w:color="74737B"/>
        <w:insideV w:val="single" w:sz="4" w:space="0" w:color="74737B"/>
      </w:tblBorders>
    </w:tblPr>
  </w:style>
  <w:style w:type="paragraph" w:styleId="Pis">
    <w:name w:val="header"/>
    <w:basedOn w:val="Normaallaad"/>
    <w:link w:val="PisMrk"/>
    <w:uiPriority w:val="99"/>
    <w:unhideWhenUsed/>
    <w:qFormat/>
    <w:rsid w:val="00FB7A8F"/>
    <w:pPr>
      <w:tabs>
        <w:tab w:val="center" w:pos="4536"/>
        <w:tab w:val="right" w:pos="9072"/>
      </w:tabs>
      <w:spacing w:before="0"/>
      <w:jc w:val="right"/>
    </w:pPr>
    <w:rPr>
      <w:b/>
      <w:noProof/>
      <w:color w:val="00ACA1" w:themeColor="text2"/>
      <w:sz w:val="36"/>
      <w:szCs w:val="36"/>
      <w:lang w:val="fr-BE" w:eastAsia="fr-BE"/>
    </w:rPr>
  </w:style>
  <w:style w:type="character" w:customStyle="1" w:styleId="PisMrk">
    <w:name w:val="Päis Märk"/>
    <w:link w:val="Pis"/>
    <w:uiPriority w:val="99"/>
    <w:rsid w:val="00FB7A8F"/>
    <w:rPr>
      <w:b/>
      <w:noProof/>
      <w:color w:val="00ACA1" w:themeColor="text2"/>
      <w:sz w:val="36"/>
      <w:szCs w:val="36"/>
      <w:lang w:eastAsia="fr-BE"/>
    </w:rPr>
  </w:style>
  <w:style w:type="paragraph" w:styleId="Jalus">
    <w:name w:val="footer"/>
    <w:basedOn w:val="Normaallaad"/>
    <w:link w:val="JalusMrk"/>
    <w:uiPriority w:val="99"/>
    <w:unhideWhenUsed/>
    <w:rsid w:val="00D27F91"/>
    <w:pPr>
      <w:jc w:val="right"/>
    </w:pPr>
    <w:rPr>
      <w:sz w:val="18"/>
    </w:rPr>
  </w:style>
  <w:style w:type="character" w:customStyle="1" w:styleId="JalusMrk">
    <w:name w:val="Jalus Märk"/>
    <w:basedOn w:val="Liguvaikefont"/>
    <w:link w:val="Jalus"/>
    <w:uiPriority w:val="99"/>
    <w:rsid w:val="00D27F91"/>
    <w:rPr>
      <w:color w:val="343A3D" w:themeColor="background1"/>
      <w:sz w:val="18"/>
      <w:szCs w:val="22"/>
      <w:lang w:val="en-US"/>
    </w:rPr>
  </w:style>
  <w:style w:type="paragraph" w:styleId="Kuupev">
    <w:name w:val="Date"/>
    <w:next w:val="Normaallaad"/>
    <w:qFormat/>
    <w:rsid w:val="00FB7A8F"/>
    <w:pPr>
      <w:spacing w:before="120" w:line="280" w:lineRule="exact"/>
      <w:jc w:val="right"/>
    </w:pPr>
    <w:rPr>
      <w:noProof/>
      <w:color w:val="343A3D" w:themeColor="background1"/>
      <w:sz w:val="18"/>
    </w:rPr>
  </w:style>
  <w:style w:type="character" w:styleId="Tugev">
    <w:name w:val="Strong"/>
    <w:basedOn w:val="Liguvaikefont"/>
    <w:qFormat/>
    <w:rsid w:val="00D27F91"/>
    <w:rPr>
      <w:b/>
      <w:bCs/>
    </w:rPr>
  </w:style>
  <w:style w:type="paragraph" w:styleId="Allmrkusetekst">
    <w:name w:val="footnote text"/>
    <w:basedOn w:val="Notetitle"/>
    <w:link w:val="AllmrkusetekstMrk"/>
    <w:rsid w:val="00085AC8"/>
    <w:rPr>
      <w:rFonts w:asciiTheme="minorHAnsi" w:hAnsiTheme="minorHAnsi"/>
      <w:color w:val="343A3D" w:themeColor="background1"/>
    </w:rPr>
  </w:style>
  <w:style w:type="paragraph" w:customStyle="1" w:styleId="Notetitle">
    <w:name w:val="Note title"/>
    <w:basedOn w:val="Normaallaad"/>
    <w:rsid w:val="00085AC8"/>
    <w:pPr>
      <w:spacing w:before="0" w:line="240" w:lineRule="exact"/>
    </w:pPr>
    <w:rPr>
      <w:color w:val="231F20" w:themeColor="text1"/>
      <w:sz w:val="18"/>
      <w:szCs w:val="20"/>
      <w:lang w:val="en-GB" w:eastAsia="fr-FR"/>
    </w:rPr>
  </w:style>
  <w:style w:type="character" w:customStyle="1" w:styleId="AllmrkusetekstMrk">
    <w:name w:val="Allmärkuse tekst Märk"/>
    <w:link w:val="Allmrkusetekst"/>
    <w:rsid w:val="00085AC8"/>
    <w:rPr>
      <w:rFonts w:asciiTheme="minorHAnsi" w:hAnsiTheme="minorHAnsi"/>
      <w:color w:val="343A3D" w:themeColor="background1"/>
      <w:sz w:val="18"/>
      <w:lang w:val="en-GB" w:eastAsia="fr-FR"/>
    </w:rPr>
  </w:style>
  <w:style w:type="paragraph" w:styleId="Loendinumber">
    <w:name w:val="List Number"/>
    <w:uiPriority w:val="99"/>
    <w:unhideWhenUsed/>
    <w:rsid w:val="0011701B"/>
    <w:pPr>
      <w:numPr>
        <w:numId w:val="3"/>
      </w:numPr>
      <w:spacing w:before="120" w:after="120"/>
      <w:ind w:left="340" w:hanging="340"/>
    </w:pPr>
    <w:rPr>
      <w:color w:val="231F20" w:themeColor="text1"/>
      <w:sz w:val="22"/>
      <w:szCs w:val="24"/>
      <w:lang w:val="en-GB"/>
    </w:rPr>
  </w:style>
  <w:style w:type="paragraph" w:styleId="Loenditpp2">
    <w:name w:val="List Bullet 2"/>
    <w:basedOn w:val="Normaallaad"/>
    <w:qFormat/>
    <w:rsid w:val="00FB7A8F"/>
    <w:pPr>
      <w:numPr>
        <w:numId w:val="2"/>
      </w:numPr>
      <w:spacing w:before="0" w:line="240" w:lineRule="auto"/>
      <w:ind w:left="709" w:hanging="238"/>
    </w:pPr>
  </w:style>
  <w:style w:type="character" w:customStyle="1" w:styleId="Pealkiri4Mrk">
    <w:name w:val="Pealkiri 4 Märk"/>
    <w:basedOn w:val="Liguvaikefont"/>
    <w:link w:val="Pealkiri4"/>
    <w:uiPriority w:val="9"/>
    <w:rsid w:val="00FB7A8F"/>
    <w:rPr>
      <w:color w:val="231F20" w:themeColor="text1"/>
      <w:sz w:val="22"/>
      <w:szCs w:val="24"/>
      <w:lang w:val="en-US"/>
    </w:rPr>
  </w:style>
  <w:style w:type="paragraph" w:styleId="Loenditpp">
    <w:name w:val="List Bullet"/>
    <w:basedOn w:val="Normaallaad"/>
    <w:uiPriority w:val="99"/>
    <w:semiHidden/>
    <w:unhideWhenUsed/>
    <w:qFormat/>
    <w:rsid w:val="00D16607"/>
    <w:pPr>
      <w:numPr>
        <w:numId w:val="1"/>
      </w:numPr>
      <w:contextualSpacing/>
    </w:pPr>
  </w:style>
  <w:style w:type="paragraph" w:styleId="Kehatekst">
    <w:name w:val="Body Text"/>
    <w:basedOn w:val="Normaallaad"/>
    <w:link w:val="KehatekstMrk"/>
    <w:uiPriority w:val="99"/>
    <w:semiHidden/>
    <w:unhideWhenUsed/>
    <w:rsid w:val="00EB63FB"/>
    <w:pPr>
      <w:spacing w:after="120"/>
    </w:pPr>
  </w:style>
  <w:style w:type="character" w:customStyle="1" w:styleId="KehatekstMrk">
    <w:name w:val="Kehatekst Märk"/>
    <w:basedOn w:val="Liguvaikefont"/>
    <w:link w:val="Kehatekst"/>
    <w:uiPriority w:val="99"/>
    <w:semiHidden/>
    <w:rsid w:val="00EB63FB"/>
    <w:rPr>
      <w:color w:val="5F5F5F"/>
      <w:sz w:val="22"/>
      <w:szCs w:val="22"/>
      <w:lang w:val="en-US"/>
    </w:rPr>
  </w:style>
  <w:style w:type="paragraph" w:styleId="Jutumullitekst">
    <w:name w:val="Balloon Text"/>
    <w:basedOn w:val="Normaallaad"/>
    <w:link w:val="JutumullitekstMrk"/>
    <w:uiPriority w:val="99"/>
    <w:semiHidden/>
    <w:unhideWhenUsed/>
    <w:rsid w:val="00011A5E"/>
    <w:pPr>
      <w:spacing w:before="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11A5E"/>
    <w:rPr>
      <w:rFonts w:ascii="Tahoma" w:hAnsi="Tahoma" w:cs="Tahoma"/>
      <w:color w:val="5F5F5F"/>
      <w:sz w:val="16"/>
      <w:szCs w:val="16"/>
      <w:lang w:val="en-US"/>
    </w:rPr>
  </w:style>
  <w:style w:type="paragraph" w:customStyle="1" w:styleId="FooterSignature">
    <w:name w:val="Footer Signature"/>
    <w:qFormat/>
    <w:rsid w:val="00A079D1"/>
    <w:rPr>
      <w:rFonts w:ascii="Gill Sans MT" w:hAnsi="Gill Sans MT"/>
      <w:color w:val="231F20" w:themeColor="text1"/>
      <w:spacing w:val="1"/>
      <w:sz w:val="15"/>
      <w:lang w:val="en-US"/>
    </w:rPr>
  </w:style>
  <w:style w:type="table" w:customStyle="1" w:styleId="TableGrid1">
    <w:name w:val="Table Grid1"/>
    <w:basedOn w:val="Normaaltabel"/>
    <w:next w:val="Kontuurtabel"/>
    <w:rsid w:val="007C2D72"/>
    <w:pPr>
      <w:spacing w:before="200" w:line="280" w:lineRule="exact"/>
    </w:pPr>
    <w:tblPr>
      <w:tblBorders>
        <w:top w:val="single" w:sz="4" w:space="0" w:color="74737B"/>
        <w:left w:val="single" w:sz="4" w:space="0" w:color="74737B"/>
        <w:bottom w:val="single" w:sz="4" w:space="0" w:color="74737B"/>
        <w:right w:val="single" w:sz="4" w:space="0" w:color="74737B"/>
        <w:insideH w:val="single" w:sz="4" w:space="0" w:color="74737B"/>
        <w:insideV w:val="single" w:sz="4" w:space="0" w:color="74737B"/>
      </w:tblBorders>
    </w:tblPr>
  </w:style>
  <w:style w:type="paragraph" w:styleId="Loendilik">
    <w:name w:val="List Paragraph"/>
    <w:aliases w:val="Puce niveau 4,Listenabsatz,bulletit taulukoissa"/>
    <w:basedOn w:val="Normaallaad"/>
    <w:link w:val="LoendilikMrk"/>
    <w:uiPriority w:val="34"/>
    <w:qFormat/>
    <w:rsid w:val="00136533"/>
    <w:pPr>
      <w:spacing w:before="0" w:after="160" w:line="259" w:lineRule="auto"/>
      <w:ind w:left="720"/>
      <w:contextualSpacing/>
    </w:pPr>
    <w:rPr>
      <w:rFonts w:asciiTheme="minorHAnsi" w:eastAsiaTheme="minorHAnsi" w:hAnsiTheme="minorHAnsi" w:cstheme="minorBidi"/>
      <w:color w:val="auto"/>
      <w:kern w:val="2"/>
      <w:lang/>
      <w14:ligatures w14:val="standardContextual"/>
    </w:rPr>
  </w:style>
  <w:style w:type="character" w:customStyle="1" w:styleId="LoendilikMrk">
    <w:name w:val="Loendi lõik Märk"/>
    <w:aliases w:val="Puce niveau 4 Märk,Listenabsatz Märk,bulletit taulukoissa Märk"/>
    <w:basedOn w:val="Liguvaikefont"/>
    <w:link w:val="Loendilik"/>
    <w:uiPriority w:val="34"/>
    <w:locked/>
    <w:rsid w:val="00136533"/>
    <w:rPr>
      <w:rFonts w:asciiTheme="minorHAnsi" w:eastAsiaTheme="minorHAnsi" w:hAnsiTheme="minorHAnsi" w:cstheme="minorBidi"/>
      <w:kern w:val="2"/>
      <w:sz w:val="22"/>
      <w:szCs w:val="22"/>
      <w:lang/>
      <w14:ligatures w14:val="standardContextual"/>
    </w:rPr>
  </w:style>
  <w:style w:type="character" w:styleId="Hperlink">
    <w:name w:val="Hyperlink"/>
    <w:basedOn w:val="Liguvaikefont"/>
    <w:uiPriority w:val="99"/>
    <w:unhideWhenUsed/>
    <w:rsid w:val="00C03421"/>
    <w:rPr>
      <w:color w:val="A5D290" w:themeColor="hyperlink"/>
      <w:u w:val="single"/>
    </w:rPr>
  </w:style>
  <w:style w:type="character" w:styleId="Kommentaariviide">
    <w:name w:val="annotation reference"/>
    <w:basedOn w:val="Liguvaikefont"/>
    <w:uiPriority w:val="99"/>
    <w:semiHidden/>
    <w:unhideWhenUsed/>
    <w:rsid w:val="00C03421"/>
    <w:rPr>
      <w:sz w:val="16"/>
      <w:szCs w:val="16"/>
    </w:rPr>
  </w:style>
  <w:style w:type="paragraph" w:styleId="Kommentaaritekst">
    <w:name w:val="annotation text"/>
    <w:basedOn w:val="Normaallaad"/>
    <w:link w:val="KommentaaritekstMrk"/>
    <w:uiPriority w:val="99"/>
    <w:unhideWhenUsed/>
    <w:rsid w:val="00C03421"/>
    <w:pPr>
      <w:spacing w:line="240" w:lineRule="auto"/>
    </w:pPr>
    <w:rPr>
      <w:sz w:val="20"/>
      <w:szCs w:val="20"/>
    </w:rPr>
  </w:style>
  <w:style w:type="character" w:customStyle="1" w:styleId="KommentaaritekstMrk">
    <w:name w:val="Kommentaari tekst Märk"/>
    <w:basedOn w:val="Liguvaikefont"/>
    <w:link w:val="Kommentaaritekst"/>
    <w:uiPriority w:val="99"/>
    <w:rsid w:val="00C03421"/>
    <w:rPr>
      <w:color w:val="343A3D" w:themeColor="background1"/>
      <w:lang w:val="en-US"/>
    </w:rPr>
  </w:style>
  <w:style w:type="character" w:styleId="Mainimine">
    <w:name w:val="Mention"/>
    <w:basedOn w:val="Liguvaikefont"/>
    <w:uiPriority w:val="99"/>
    <w:unhideWhenUsed/>
    <w:rsid w:val="00C03421"/>
    <w:rPr>
      <w:color w:val="2B579A"/>
      <w:shd w:val="clear" w:color="auto" w:fill="E1DFDD"/>
    </w:rPr>
  </w:style>
  <w:style w:type="character" w:styleId="Klastatudhperlink">
    <w:name w:val="FollowedHyperlink"/>
    <w:basedOn w:val="Liguvaikefont"/>
    <w:uiPriority w:val="99"/>
    <w:semiHidden/>
    <w:unhideWhenUsed/>
    <w:rsid w:val="00C03421"/>
    <w:rPr>
      <w:color w:val="13B5EA" w:themeColor="followedHyperlink"/>
      <w:u w:val="single"/>
    </w:rPr>
  </w:style>
  <w:style w:type="paragraph" w:styleId="Kommentaariteema">
    <w:name w:val="annotation subject"/>
    <w:basedOn w:val="Kommentaaritekst"/>
    <w:next w:val="Kommentaaritekst"/>
    <w:link w:val="KommentaariteemaMrk"/>
    <w:uiPriority w:val="99"/>
    <w:semiHidden/>
    <w:unhideWhenUsed/>
    <w:rsid w:val="00DF1A70"/>
    <w:rPr>
      <w:b/>
      <w:bCs/>
    </w:rPr>
  </w:style>
  <w:style w:type="character" w:customStyle="1" w:styleId="KommentaariteemaMrk">
    <w:name w:val="Kommentaari teema Märk"/>
    <w:basedOn w:val="KommentaaritekstMrk"/>
    <w:link w:val="Kommentaariteema"/>
    <w:uiPriority w:val="99"/>
    <w:semiHidden/>
    <w:rsid w:val="00DF1A70"/>
    <w:rPr>
      <w:b/>
      <w:bCs/>
      <w:color w:val="343A3D" w:themeColor="background1"/>
      <w:lang w:val="en-US"/>
    </w:rPr>
  </w:style>
  <w:style w:type="paragraph" w:customStyle="1" w:styleId="paragraph">
    <w:name w:val="paragraph"/>
    <w:basedOn w:val="Normaallaad"/>
    <w:rsid w:val="00293269"/>
    <w:pPr>
      <w:spacing w:before="100" w:beforeAutospacing="1" w:after="100" w:afterAutospacing="1" w:line="240" w:lineRule="auto"/>
    </w:pPr>
    <w:rPr>
      <w:rFonts w:ascii="Times New Roman" w:eastAsia="Times New Roman" w:hAnsi="Times New Roman"/>
      <w:color w:val="auto"/>
      <w:sz w:val="24"/>
      <w:szCs w:val="24"/>
      <w:lang/>
    </w:rPr>
  </w:style>
  <w:style w:type="character" w:customStyle="1" w:styleId="normaltextrun">
    <w:name w:val="normaltextrun"/>
    <w:basedOn w:val="Liguvaikefont"/>
    <w:rsid w:val="00293269"/>
  </w:style>
  <w:style w:type="character" w:customStyle="1" w:styleId="eop">
    <w:name w:val="eop"/>
    <w:basedOn w:val="Liguvaikefont"/>
    <w:rsid w:val="00293269"/>
  </w:style>
  <w:style w:type="character" w:customStyle="1" w:styleId="scxw171506688">
    <w:name w:val="scxw171506688"/>
    <w:basedOn w:val="Liguvaikefont"/>
    <w:rsid w:val="00293269"/>
  </w:style>
  <w:style w:type="character" w:styleId="Lahendamatamainimine">
    <w:name w:val="Unresolved Mention"/>
    <w:basedOn w:val="Liguvaikefont"/>
    <w:uiPriority w:val="99"/>
    <w:semiHidden/>
    <w:unhideWhenUsed/>
    <w:rsid w:val="00F14081"/>
    <w:rPr>
      <w:color w:val="605E5C"/>
      <w:shd w:val="clear" w:color="auto" w:fill="E1DFDD"/>
    </w:rPr>
  </w:style>
  <w:style w:type="paragraph" w:styleId="Redaktsioon">
    <w:name w:val="Revision"/>
    <w:hidden/>
    <w:uiPriority w:val="99"/>
    <w:semiHidden/>
    <w:rsid w:val="007E6C1E"/>
    <w:rPr>
      <w:color w:val="343A3D" w:themeColor="background1"/>
      <w:sz w:val="22"/>
      <w:szCs w:val="22"/>
      <w:lang w:val="en-US"/>
    </w:rPr>
  </w:style>
  <w:style w:type="character" w:styleId="Allmrkuseviide">
    <w:name w:val="footnote reference"/>
    <w:basedOn w:val="Liguvaikefont"/>
    <w:uiPriority w:val="99"/>
    <w:semiHidden/>
    <w:unhideWhenUsed/>
    <w:rsid w:val="00F44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0743">
      <w:bodyDiv w:val="1"/>
      <w:marLeft w:val="0"/>
      <w:marRight w:val="0"/>
      <w:marTop w:val="0"/>
      <w:marBottom w:val="0"/>
      <w:divBdr>
        <w:top w:val="none" w:sz="0" w:space="0" w:color="auto"/>
        <w:left w:val="none" w:sz="0" w:space="0" w:color="auto"/>
        <w:bottom w:val="none" w:sz="0" w:space="0" w:color="auto"/>
        <w:right w:val="none" w:sz="0" w:space="0" w:color="auto"/>
      </w:divBdr>
      <w:divsChild>
        <w:div w:id="473763647">
          <w:marLeft w:val="0"/>
          <w:marRight w:val="0"/>
          <w:marTop w:val="0"/>
          <w:marBottom w:val="0"/>
          <w:divBdr>
            <w:top w:val="none" w:sz="0" w:space="0" w:color="auto"/>
            <w:left w:val="none" w:sz="0" w:space="0" w:color="auto"/>
            <w:bottom w:val="none" w:sz="0" w:space="0" w:color="auto"/>
            <w:right w:val="none" w:sz="0" w:space="0" w:color="auto"/>
          </w:divBdr>
        </w:div>
        <w:div w:id="1752892475">
          <w:marLeft w:val="0"/>
          <w:marRight w:val="0"/>
          <w:marTop w:val="0"/>
          <w:marBottom w:val="0"/>
          <w:divBdr>
            <w:top w:val="none" w:sz="0" w:space="0" w:color="auto"/>
            <w:left w:val="none" w:sz="0" w:space="0" w:color="auto"/>
            <w:bottom w:val="none" w:sz="0" w:space="0" w:color="auto"/>
            <w:right w:val="none" w:sz="0" w:space="0" w:color="auto"/>
          </w:divBdr>
        </w:div>
        <w:div w:id="1534727561">
          <w:marLeft w:val="0"/>
          <w:marRight w:val="0"/>
          <w:marTop w:val="0"/>
          <w:marBottom w:val="0"/>
          <w:divBdr>
            <w:top w:val="none" w:sz="0" w:space="0" w:color="auto"/>
            <w:left w:val="none" w:sz="0" w:space="0" w:color="auto"/>
            <w:bottom w:val="none" w:sz="0" w:space="0" w:color="auto"/>
            <w:right w:val="none" w:sz="0" w:space="0" w:color="auto"/>
          </w:divBdr>
        </w:div>
        <w:div w:id="2051950083">
          <w:marLeft w:val="0"/>
          <w:marRight w:val="0"/>
          <w:marTop w:val="0"/>
          <w:marBottom w:val="0"/>
          <w:divBdr>
            <w:top w:val="none" w:sz="0" w:space="0" w:color="auto"/>
            <w:left w:val="none" w:sz="0" w:space="0" w:color="auto"/>
            <w:bottom w:val="none" w:sz="0" w:space="0" w:color="auto"/>
            <w:right w:val="none" w:sz="0" w:space="0" w:color="auto"/>
          </w:divBdr>
          <w:divsChild>
            <w:div w:id="662008860">
              <w:marLeft w:val="0"/>
              <w:marRight w:val="0"/>
              <w:marTop w:val="0"/>
              <w:marBottom w:val="0"/>
              <w:divBdr>
                <w:top w:val="none" w:sz="0" w:space="0" w:color="auto"/>
                <w:left w:val="none" w:sz="0" w:space="0" w:color="auto"/>
                <w:bottom w:val="none" w:sz="0" w:space="0" w:color="auto"/>
                <w:right w:val="none" w:sz="0" w:space="0" w:color="auto"/>
              </w:divBdr>
            </w:div>
            <w:div w:id="1694766169">
              <w:marLeft w:val="0"/>
              <w:marRight w:val="0"/>
              <w:marTop w:val="0"/>
              <w:marBottom w:val="0"/>
              <w:divBdr>
                <w:top w:val="none" w:sz="0" w:space="0" w:color="auto"/>
                <w:left w:val="none" w:sz="0" w:space="0" w:color="auto"/>
                <w:bottom w:val="none" w:sz="0" w:space="0" w:color="auto"/>
                <w:right w:val="none" w:sz="0" w:space="0" w:color="auto"/>
              </w:divBdr>
            </w:div>
            <w:div w:id="2117366478">
              <w:marLeft w:val="0"/>
              <w:marRight w:val="0"/>
              <w:marTop w:val="0"/>
              <w:marBottom w:val="0"/>
              <w:divBdr>
                <w:top w:val="none" w:sz="0" w:space="0" w:color="auto"/>
                <w:left w:val="none" w:sz="0" w:space="0" w:color="auto"/>
                <w:bottom w:val="none" w:sz="0" w:space="0" w:color="auto"/>
                <w:right w:val="none" w:sz="0" w:space="0" w:color="auto"/>
              </w:divBdr>
            </w:div>
            <w:div w:id="1896887248">
              <w:marLeft w:val="0"/>
              <w:marRight w:val="0"/>
              <w:marTop w:val="0"/>
              <w:marBottom w:val="0"/>
              <w:divBdr>
                <w:top w:val="none" w:sz="0" w:space="0" w:color="auto"/>
                <w:left w:val="none" w:sz="0" w:space="0" w:color="auto"/>
                <w:bottom w:val="none" w:sz="0" w:space="0" w:color="auto"/>
                <w:right w:val="none" w:sz="0" w:space="0" w:color="auto"/>
              </w:divBdr>
            </w:div>
            <w:div w:id="22946681">
              <w:marLeft w:val="0"/>
              <w:marRight w:val="0"/>
              <w:marTop w:val="0"/>
              <w:marBottom w:val="0"/>
              <w:divBdr>
                <w:top w:val="none" w:sz="0" w:space="0" w:color="auto"/>
                <w:left w:val="none" w:sz="0" w:space="0" w:color="auto"/>
                <w:bottom w:val="none" w:sz="0" w:space="0" w:color="auto"/>
                <w:right w:val="none" w:sz="0" w:space="0" w:color="auto"/>
              </w:divBdr>
            </w:div>
          </w:divsChild>
        </w:div>
        <w:div w:id="75178189">
          <w:marLeft w:val="0"/>
          <w:marRight w:val="0"/>
          <w:marTop w:val="0"/>
          <w:marBottom w:val="0"/>
          <w:divBdr>
            <w:top w:val="none" w:sz="0" w:space="0" w:color="auto"/>
            <w:left w:val="none" w:sz="0" w:space="0" w:color="auto"/>
            <w:bottom w:val="none" w:sz="0" w:space="0" w:color="auto"/>
            <w:right w:val="none" w:sz="0" w:space="0" w:color="auto"/>
          </w:divBdr>
          <w:divsChild>
            <w:div w:id="616449231">
              <w:marLeft w:val="0"/>
              <w:marRight w:val="0"/>
              <w:marTop w:val="0"/>
              <w:marBottom w:val="0"/>
              <w:divBdr>
                <w:top w:val="none" w:sz="0" w:space="0" w:color="auto"/>
                <w:left w:val="none" w:sz="0" w:space="0" w:color="auto"/>
                <w:bottom w:val="none" w:sz="0" w:space="0" w:color="auto"/>
                <w:right w:val="none" w:sz="0" w:space="0" w:color="auto"/>
              </w:divBdr>
            </w:div>
            <w:div w:id="2002003148">
              <w:marLeft w:val="0"/>
              <w:marRight w:val="0"/>
              <w:marTop w:val="0"/>
              <w:marBottom w:val="0"/>
              <w:divBdr>
                <w:top w:val="none" w:sz="0" w:space="0" w:color="auto"/>
                <w:left w:val="none" w:sz="0" w:space="0" w:color="auto"/>
                <w:bottom w:val="none" w:sz="0" w:space="0" w:color="auto"/>
                <w:right w:val="none" w:sz="0" w:space="0" w:color="auto"/>
              </w:divBdr>
            </w:div>
            <w:div w:id="559174194">
              <w:marLeft w:val="0"/>
              <w:marRight w:val="0"/>
              <w:marTop w:val="0"/>
              <w:marBottom w:val="0"/>
              <w:divBdr>
                <w:top w:val="none" w:sz="0" w:space="0" w:color="auto"/>
                <w:left w:val="none" w:sz="0" w:space="0" w:color="auto"/>
                <w:bottom w:val="none" w:sz="0" w:space="0" w:color="auto"/>
                <w:right w:val="none" w:sz="0" w:space="0" w:color="auto"/>
              </w:divBdr>
            </w:div>
            <w:div w:id="1766922640">
              <w:marLeft w:val="0"/>
              <w:marRight w:val="0"/>
              <w:marTop w:val="0"/>
              <w:marBottom w:val="0"/>
              <w:divBdr>
                <w:top w:val="none" w:sz="0" w:space="0" w:color="auto"/>
                <w:left w:val="none" w:sz="0" w:space="0" w:color="auto"/>
                <w:bottom w:val="none" w:sz="0" w:space="0" w:color="auto"/>
                <w:right w:val="none" w:sz="0" w:space="0" w:color="auto"/>
              </w:divBdr>
            </w:div>
            <w:div w:id="84544299">
              <w:marLeft w:val="0"/>
              <w:marRight w:val="0"/>
              <w:marTop w:val="0"/>
              <w:marBottom w:val="0"/>
              <w:divBdr>
                <w:top w:val="none" w:sz="0" w:space="0" w:color="auto"/>
                <w:left w:val="none" w:sz="0" w:space="0" w:color="auto"/>
                <w:bottom w:val="none" w:sz="0" w:space="0" w:color="auto"/>
                <w:right w:val="none" w:sz="0" w:space="0" w:color="auto"/>
              </w:divBdr>
            </w:div>
          </w:divsChild>
        </w:div>
        <w:div w:id="2006084335">
          <w:marLeft w:val="0"/>
          <w:marRight w:val="0"/>
          <w:marTop w:val="0"/>
          <w:marBottom w:val="0"/>
          <w:divBdr>
            <w:top w:val="none" w:sz="0" w:space="0" w:color="auto"/>
            <w:left w:val="none" w:sz="0" w:space="0" w:color="auto"/>
            <w:bottom w:val="none" w:sz="0" w:space="0" w:color="auto"/>
            <w:right w:val="none" w:sz="0" w:space="0" w:color="auto"/>
          </w:divBdr>
          <w:divsChild>
            <w:div w:id="1344867703">
              <w:marLeft w:val="0"/>
              <w:marRight w:val="0"/>
              <w:marTop w:val="0"/>
              <w:marBottom w:val="0"/>
              <w:divBdr>
                <w:top w:val="none" w:sz="0" w:space="0" w:color="auto"/>
                <w:left w:val="none" w:sz="0" w:space="0" w:color="auto"/>
                <w:bottom w:val="none" w:sz="0" w:space="0" w:color="auto"/>
                <w:right w:val="none" w:sz="0" w:space="0" w:color="auto"/>
              </w:divBdr>
            </w:div>
            <w:div w:id="1909655868">
              <w:marLeft w:val="0"/>
              <w:marRight w:val="0"/>
              <w:marTop w:val="0"/>
              <w:marBottom w:val="0"/>
              <w:divBdr>
                <w:top w:val="none" w:sz="0" w:space="0" w:color="auto"/>
                <w:left w:val="none" w:sz="0" w:space="0" w:color="auto"/>
                <w:bottom w:val="none" w:sz="0" w:space="0" w:color="auto"/>
                <w:right w:val="none" w:sz="0" w:space="0" w:color="auto"/>
              </w:divBdr>
            </w:div>
            <w:div w:id="1134444824">
              <w:marLeft w:val="0"/>
              <w:marRight w:val="0"/>
              <w:marTop w:val="0"/>
              <w:marBottom w:val="0"/>
              <w:divBdr>
                <w:top w:val="none" w:sz="0" w:space="0" w:color="auto"/>
                <w:left w:val="none" w:sz="0" w:space="0" w:color="auto"/>
                <w:bottom w:val="none" w:sz="0" w:space="0" w:color="auto"/>
                <w:right w:val="none" w:sz="0" w:space="0" w:color="auto"/>
              </w:divBdr>
            </w:div>
            <w:div w:id="905334506">
              <w:marLeft w:val="0"/>
              <w:marRight w:val="0"/>
              <w:marTop w:val="0"/>
              <w:marBottom w:val="0"/>
              <w:divBdr>
                <w:top w:val="none" w:sz="0" w:space="0" w:color="auto"/>
                <w:left w:val="none" w:sz="0" w:space="0" w:color="auto"/>
                <w:bottom w:val="none" w:sz="0" w:space="0" w:color="auto"/>
                <w:right w:val="none" w:sz="0" w:space="0" w:color="auto"/>
              </w:divBdr>
            </w:div>
            <w:div w:id="88935344">
              <w:marLeft w:val="0"/>
              <w:marRight w:val="0"/>
              <w:marTop w:val="0"/>
              <w:marBottom w:val="0"/>
              <w:divBdr>
                <w:top w:val="none" w:sz="0" w:space="0" w:color="auto"/>
                <w:left w:val="none" w:sz="0" w:space="0" w:color="auto"/>
                <w:bottom w:val="none" w:sz="0" w:space="0" w:color="auto"/>
                <w:right w:val="none" w:sz="0" w:space="0" w:color="auto"/>
              </w:divBdr>
            </w:div>
          </w:divsChild>
        </w:div>
        <w:div w:id="772021168">
          <w:marLeft w:val="0"/>
          <w:marRight w:val="0"/>
          <w:marTop w:val="0"/>
          <w:marBottom w:val="0"/>
          <w:divBdr>
            <w:top w:val="none" w:sz="0" w:space="0" w:color="auto"/>
            <w:left w:val="none" w:sz="0" w:space="0" w:color="auto"/>
            <w:bottom w:val="none" w:sz="0" w:space="0" w:color="auto"/>
            <w:right w:val="none" w:sz="0" w:space="0" w:color="auto"/>
          </w:divBdr>
          <w:divsChild>
            <w:div w:id="2146925848">
              <w:marLeft w:val="0"/>
              <w:marRight w:val="0"/>
              <w:marTop w:val="0"/>
              <w:marBottom w:val="0"/>
              <w:divBdr>
                <w:top w:val="none" w:sz="0" w:space="0" w:color="auto"/>
                <w:left w:val="none" w:sz="0" w:space="0" w:color="auto"/>
                <w:bottom w:val="none" w:sz="0" w:space="0" w:color="auto"/>
                <w:right w:val="none" w:sz="0" w:space="0" w:color="auto"/>
              </w:divBdr>
            </w:div>
            <w:div w:id="1030452099">
              <w:marLeft w:val="0"/>
              <w:marRight w:val="0"/>
              <w:marTop w:val="0"/>
              <w:marBottom w:val="0"/>
              <w:divBdr>
                <w:top w:val="none" w:sz="0" w:space="0" w:color="auto"/>
                <w:left w:val="none" w:sz="0" w:space="0" w:color="auto"/>
                <w:bottom w:val="none" w:sz="0" w:space="0" w:color="auto"/>
                <w:right w:val="none" w:sz="0" w:space="0" w:color="auto"/>
              </w:divBdr>
            </w:div>
            <w:div w:id="218443682">
              <w:marLeft w:val="0"/>
              <w:marRight w:val="0"/>
              <w:marTop w:val="0"/>
              <w:marBottom w:val="0"/>
              <w:divBdr>
                <w:top w:val="none" w:sz="0" w:space="0" w:color="auto"/>
                <w:left w:val="none" w:sz="0" w:space="0" w:color="auto"/>
                <w:bottom w:val="none" w:sz="0" w:space="0" w:color="auto"/>
                <w:right w:val="none" w:sz="0" w:space="0" w:color="auto"/>
              </w:divBdr>
            </w:div>
            <w:div w:id="348796413">
              <w:marLeft w:val="0"/>
              <w:marRight w:val="0"/>
              <w:marTop w:val="0"/>
              <w:marBottom w:val="0"/>
              <w:divBdr>
                <w:top w:val="none" w:sz="0" w:space="0" w:color="auto"/>
                <w:left w:val="none" w:sz="0" w:space="0" w:color="auto"/>
                <w:bottom w:val="none" w:sz="0" w:space="0" w:color="auto"/>
                <w:right w:val="none" w:sz="0" w:space="0" w:color="auto"/>
              </w:divBdr>
            </w:div>
            <w:div w:id="756680299">
              <w:marLeft w:val="0"/>
              <w:marRight w:val="0"/>
              <w:marTop w:val="0"/>
              <w:marBottom w:val="0"/>
              <w:divBdr>
                <w:top w:val="none" w:sz="0" w:space="0" w:color="auto"/>
                <w:left w:val="none" w:sz="0" w:space="0" w:color="auto"/>
                <w:bottom w:val="none" w:sz="0" w:space="0" w:color="auto"/>
                <w:right w:val="none" w:sz="0" w:space="0" w:color="auto"/>
              </w:divBdr>
            </w:div>
          </w:divsChild>
        </w:div>
        <w:div w:id="1521628227">
          <w:marLeft w:val="0"/>
          <w:marRight w:val="0"/>
          <w:marTop w:val="0"/>
          <w:marBottom w:val="0"/>
          <w:divBdr>
            <w:top w:val="none" w:sz="0" w:space="0" w:color="auto"/>
            <w:left w:val="none" w:sz="0" w:space="0" w:color="auto"/>
            <w:bottom w:val="none" w:sz="0" w:space="0" w:color="auto"/>
            <w:right w:val="none" w:sz="0" w:space="0" w:color="auto"/>
          </w:divBdr>
          <w:divsChild>
            <w:div w:id="1373581128">
              <w:marLeft w:val="0"/>
              <w:marRight w:val="0"/>
              <w:marTop w:val="0"/>
              <w:marBottom w:val="0"/>
              <w:divBdr>
                <w:top w:val="none" w:sz="0" w:space="0" w:color="auto"/>
                <w:left w:val="none" w:sz="0" w:space="0" w:color="auto"/>
                <w:bottom w:val="none" w:sz="0" w:space="0" w:color="auto"/>
                <w:right w:val="none" w:sz="0" w:space="0" w:color="auto"/>
              </w:divBdr>
            </w:div>
            <w:div w:id="1136485295">
              <w:marLeft w:val="0"/>
              <w:marRight w:val="0"/>
              <w:marTop w:val="0"/>
              <w:marBottom w:val="0"/>
              <w:divBdr>
                <w:top w:val="none" w:sz="0" w:space="0" w:color="auto"/>
                <w:left w:val="none" w:sz="0" w:space="0" w:color="auto"/>
                <w:bottom w:val="none" w:sz="0" w:space="0" w:color="auto"/>
                <w:right w:val="none" w:sz="0" w:space="0" w:color="auto"/>
              </w:divBdr>
            </w:div>
            <w:div w:id="1542088598">
              <w:marLeft w:val="0"/>
              <w:marRight w:val="0"/>
              <w:marTop w:val="0"/>
              <w:marBottom w:val="0"/>
              <w:divBdr>
                <w:top w:val="none" w:sz="0" w:space="0" w:color="auto"/>
                <w:left w:val="none" w:sz="0" w:space="0" w:color="auto"/>
                <w:bottom w:val="none" w:sz="0" w:space="0" w:color="auto"/>
                <w:right w:val="none" w:sz="0" w:space="0" w:color="auto"/>
              </w:divBdr>
            </w:div>
            <w:div w:id="2119447713">
              <w:marLeft w:val="0"/>
              <w:marRight w:val="0"/>
              <w:marTop w:val="0"/>
              <w:marBottom w:val="0"/>
              <w:divBdr>
                <w:top w:val="none" w:sz="0" w:space="0" w:color="auto"/>
                <w:left w:val="none" w:sz="0" w:space="0" w:color="auto"/>
                <w:bottom w:val="none" w:sz="0" w:space="0" w:color="auto"/>
                <w:right w:val="none" w:sz="0" w:space="0" w:color="auto"/>
              </w:divBdr>
            </w:div>
            <w:div w:id="290985094">
              <w:marLeft w:val="0"/>
              <w:marRight w:val="0"/>
              <w:marTop w:val="0"/>
              <w:marBottom w:val="0"/>
              <w:divBdr>
                <w:top w:val="none" w:sz="0" w:space="0" w:color="auto"/>
                <w:left w:val="none" w:sz="0" w:space="0" w:color="auto"/>
                <w:bottom w:val="none" w:sz="0" w:space="0" w:color="auto"/>
                <w:right w:val="none" w:sz="0" w:space="0" w:color="auto"/>
              </w:divBdr>
            </w:div>
          </w:divsChild>
        </w:div>
        <w:div w:id="403842704">
          <w:marLeft w:val="0"/>
          <w:marRight w:val="0"/>
          <w:marTop w:val="0"/>
          <w:marBottom w:val="0"/>
          <w:divBdr>
            <w:top w:val="none" w:sz="0" w:space="0" w:color="auto"/>
            <w:left w:val="none" w:sz="0" w:space="0" w:color="auto"/>
            <w:bottom w:val="none" w:sz="0" w:space="0" w:color="auto"/>
            <w:right w:val="none" w:sz="0" w:space="0" w:color="auto"/>
          </w:divBdr>
        </w:div>
        <w:div w:id="13071696">
          <w:marLeft w:val="0"/>
          <w:marRight w:val="0"/>
          <w:marTop w:val="0"/>
          <w:marBottom w:val="0"/>
          <w:divBdr>
            <w:top w:val="none" w:sz="0" w:space="0" w:color="auto"/>
            <w:left w:val="none" w:sz="0" w:space="0" w:color="auto"/>
            <w:bottom w:val="none" w:sz="0" w:space="0" w:color="auto"/>
            <w:right w:val="none" w:sz="0" w:space="0" w:color="auto"/>
          </w:divBdr>
        </w:div>
        <w:div w:id="893930053">
          <w:marLeft w:val="0"/>
          <w:marRight w:val="0"/>
          <w:marTop w:val="0"/>
          <w:marBottom w:val="0"/>
          <w:divBdr>
            <w:top w:val="none" w:sz="0" w:space="0" w:color="auto"/>
            <w:left w:val="none" w:sz="0" w:space="0" w:color="auto"/>
            <w:bottom w:val="none" w:sz="0" w:space="0" w:color="auto"/>
            <w:right w:val="none" w:sz="0" w:space="0" w:color="auto"/>
          </w:divBdr>
        </w:div>
        <w:div w:id="1175415131">
          <w:marLeft w:val="0"/>
          <w:marRight w:val="0"/>
          <w:marTop w:val="0"/>
          <w:marBottom w:val="0"/>
          <w:divBdr>
            <w:top w:val="none" w:sz="0" w:space="0" w:color="auto"/>
            <w:left w:val="none" w:sz="0" w:space="0" w:color="auto"/>
            <w:bottom w:val="none" w:sz="0" w:space="0" w:color="auto"/>
            <w:right w:val="none" w:sz="0" w:space="0" w:color="auto"/>
          </w:divBdr>
        </w:div>
        <w:div w:id="2059628740">
          <w:marLeft w:val="0"/>
          <w:marRight w:val="0"/>
          <w:marTop w:val="0"/>
          <w:marBottom w:val="0"/>
          <w:divBdr>
            <w:top w:val="none" w:sz="0" w:space="0" w:color="auto"/>
            <w:left w:val="none" w:sz="0" w:space="0" w:color="auto"/>
            <w:bottom w:val="none" w:sz="0" w:space="0" w:color="auto"/>
            <w:right w:val="none" w:sz="0" w:space="0" w:color="auto"/>
          </w:divBdr>
        </w:div>
        <w:div w:id="766388684">
          <w:marLeft w:val="0"/>
          <w:marRight w:val="0"/>
          <w:marTop w:val="0"/>
          <w:marBottom w:val="0"/>
          <w:divBdr>
            <w:top w:val="none" w:sz="0" w:space="0" w:color="auto"/>
            <w:left w:val="none" w:sz="0" w:space="0" w:color="auto"/>
            <w:bottom w:val="none" w:sz="0" w:space="0" w:color="auto"/>
            <w:right w:val="none" w:sz="0" w:space="0" w:color="auto"/>
          </w:divBdr>
          <w:divsChild>
            <w:div w:id="1170636343">
              <w:marLeft w:val="0"/>
              <w:marRight w:val="0"/>
              <w:marTop w:val="0"/>
              <w:marBottom w:val="0"/>
              <w:divBdr>
                <w:top w:val="none" w:sz="0" w:space="0" w:color="auto"/>
                <w:left w:val="none" w:sz="0" w:space="0" w:color="auto"/>
                <w:bottom w:val="none" w:sz="0" w:space="0" w:color="auto"/>
                <w:right w:val="none" w:sz="0" w:space="0" w:color="auto"/>
              </w:divBdr>
            </w:div>
            <w:div w:id="685326339">
              <w:marLeft w:val="0"/>
              <w:marRight w:val="0"/>
              <w:marTop w:val="0"/>
              <w:marBottom w:val="0"/>
              <w:divBdr>
                <w:top w:val="none" w:sz="0" w:space="0" w:color="auto"/>
                <w:left w:val="none" w:sz="0" w:space="0" w:color="auto"/>
                <w:bottom w:val="none" w:sz="0" w:space="0" w:color="auto"/>
                <w:right w:val="none" w:sz="0" w:space="0" w:color="auto"/>
              </w:divBdr>
            </w:div>
            <w:div w:id="789933772">
              <w:marLeft w:val="0"/>
              <w:marRight w:val="0"/>
              <w:marTop w:val="0"/>
              <w:marBottom w:val="0"/>
              <w:divBdr>
                <w:top w:val="none" w:sz="0" w:space="0" w:color="auto"/>
                <w:left w:val="none" w:sz="0" w:space="0" w:color="auto"/>
                <w:bottom w:val="none" w:sz="0" w:space="0" w:color="auto"/>
                <w:right w:val="none" w:sz="0" w:space="0" w:color="auto"/>
              </w:divBdr>
            </w:div>
            <w:div w:id="1801485990">
              <w:marLeft w:val="0"/>
              <w:marRight w:val="0"/>
              <w:marTop w:val="0"/>
              <w:marBottom w:val="0"/>
              <w:divBdr>
                <w:top w:val="none" w:sz="0" w:space="0" w:color="auto"/>
                <w:left w:val="none" w:sz="0" w:space="0" w:color="auto"/>
                <w:bottom w:val="none" w:sz="0" w:space="0" w:color="auto"/>
                <w:right w:val="none" w:sz="0" w:space="0" w:color="auto"/>
              </w:divBdr>
            </w:div>
            <w:div w:id="646394735">
              <w:marLeft w:val="0"/>
              <w:marRight w:val="0"/>
              <w:marTop w:val="0"/>
              <w:marBottom w:val="0"/>
              <w:divBdr>
                <w:top w:val="none" w:sz="0" w:space="0" w:color="auto"/>
                <w:left w:val="none" w:sz="0" w:space="0" w:color="auto"/>
                <w:bottom w:val="none" w:sz="0" w:space="0" w:color="auto"/>
                <w:right w:val="none" w:sz="0" w:space="0" w:color="auto"/>
              </w:divBdr>
            </w:div>
          </w:divsChild>
        </w:div>
        <w:div w:id="283384693">
          <w:marLeft w:val="0"/>
          <w:marRight w:val="0"/>
          <w:marTop w:val="0"/>
          <w:marBottom w:val="0"/>
          <w:divBdr>
            <w:top w:val="none" w:sz="0" w:space="0" w:color="auto"/>
            <w:left w:val="none" w:sz="0" w:space="0" w:color="auto"/>
            <w:bottom w:val="none" w:sz="0" w:space="0" w:color="auto"/>
            <w:right w:val="none" w:sz="0" w:space="0" w:color="auto"/>
          </w:divBdr>
        </w:div>
        <w:div w:id="1880244440">
          <w:marLeft w:val="0"/>
          <w:marRight w:val="0"/>
          <w:marTop w:val="0"/>
          <w:marBottom w:val="0"/>
          <w:divBdr>
            <w:top w:val="none" w:sz="0" w:space="0" w:color="auto"/>
            <w:left w:val="none" w:sz="0" w:space="0" w:color="auto"/>
            <w:bottom w:val="none" w:sz="0" w:space="0" w:color="auto"/>
            <w:right w:val="none" w:sz="0" w:space="0" w:color="auto"/>
          </w:divBdr>
        </w:div>
        <w:div w:id="768743816">
          <w:marLeft w:val="0"/>
          <w:marRight w:val="0"/>
          <w:marTop w:val="0"/>
          <w:marBottom w:val="0"/>
          <w:divBdr>
            <w:top w:val="none" w:sz="0" w:space="0" w:color="auto"/>
            <w:left w:val="none" w:sz="0" w:space="0" w:color="auto"/>
            <w:bottom w:val="none" w:sz="0" w:space="0" w:color="auto"/>
            <w:right w:val="none" w:sz="0" w:space="0" w:color="auto"/>
          </w:divBdr>
        </w:div>
        <w:div w:id="251471570">
          <w:marLeft w:val="0"/>
          <w:marRight w:val="0"/>
          <w:marTop w:val="0"/>
          <w:marBottom w:val="0"/>
          <w:divBdr>
            <w:top w:val="none" w:sz="0" w:space="0" w:color="auto"/>
            <w:left w:val="none" w:sz="0" w:space="0" w:color="auto"/>
            <w:bottom w:val="none" w:sz="0" w:space="0" w:color="auto"/>
            <w:right w:val="none" w:sz="0" w:space="0" w:color="auto"/>
          </w:divBdr>
        </w:div>
        <w:div w:id="1413164628">
          <w:marLeft w:val="0"/>
          <w:marRight w:val="0"/>
          <w:marTop w:val="0"/>
          <w:marBottom w:val="0"/>
          <w:divBdr>
            <w:top w:val="none" w:sz="0" w:space="0" w:color="auto"/>
            <w:left w:val="none" w:sz="0" w:space="0" w:color="auto"/>
            <w:bottom w:val="none" w:sz="0" w:space="0" w:color="auto"/>
            <w:right w:val="none" w:sz="0" w:space="0" w:color="auto"/>
          </w:divBdr>
        </w:div>
        <w:div w:id="1763716057">
          <w:marLeft w:val="0"/>
          <w:marRight w:val="0"/>
          <w:marTop w:val="0"/>
          <w:marBottom w:val="0"/>
          <w:divBdr>
            <w:top w:val="none" w:sz="0" w:space="0" w:color="auto"/>
            <w:left w:val="none" w:sz="0" w:space="0" w:color="auto"/>
            <w:bottom w:val="none" w:sz="0" w:space="0" w:color="auto"/>
            <w:right w:val="none" w:sz="0" w:space="0" w:color="auto"/>
          </w:divBdr>
        </w:div>
        <w:div w:id="889802143">
          <w:marLeft w:val="0"/>
          <w:marRight w:val="0"/>
          <w:marTop w:val="0"/>
          <w:marBottom w:val="0"/>
          <w:divBdr>
            <w:top w:val="none" w:sz="0" w:space="0" w:color="auto"/>
            <w:left w:val="none" w:sz="0" w:space="0" w:color="auto"/>
            <w:bottom w:val="none" w:sz="0" w:space="0" w:color="auto"/>
            <w:right w:val="none" w:sz="0" w:space="0" w:color="auto"/>
          </w:divBdr>
        </w:div>
        <w:div w:id="1583177890">
          <w:marLeft w:val="0"/>
          <w:marRight w:val="0"/>
          <w:marTop w:val="0"/>
          <w:marBottom w:val="0"/>
          <w:divBdr>
            <w:top w:val="none" w:sz="0" w:space="0" w:color="auto"/>
            <w:left w:val="none" w:sz="0" w:space="0" w:color="auto"/>
            <w:bottom w:val="none" w:sz="0" w:space="0" w:color="auto"/>
            <w:right w:val="none" w:sz="0" w:space="0" w:color="auto"/>
          </w:divBdr>
        </w:div>
        <w:div w:id="1359890572">
          <w:marLeft w:val="0"/>
          <w:marRight w:val="0"/>
          <w:marTop w:val="0"/>
          <w:marBottom w:val="0"/>
          <w:divBdr>
            <w:top w:val="none" w:sz="0" w:space="0" w:color="auto"/>
            <w:left w:val="none" w:sz="0" w:space="0" w:color="auto"/>
            <w:bottom w:val="none" w:sz="0" w:space="0" w:color="auto"/>
            <w:right w:val="none" w:sz="0" w:space="0" w:color="auto"/>
          </w:divBdr>
        </w:div>
        <w:div w:id="1169903977">
          <w:marLeft w:val="0"/>
          <w:marRight w:val="0"/>
          <w:marTop w:val="0"/>
          <w:marBottom w:val="0"/>
          <w:divBdr>
            <w:top w:val="none" w:sz="0" w:space="0" w:color="auto"/>
            <w:left w:val="none" w:sz="0" w:space="0" w:color="auto"/>
            <w:bottom w:val="none" w:sz="0" w:space="0" w:color="auto"/>
            <w:right w:val="none" w:sz="0" w:space="0" w:color="auto"/>
          </w:divBdr>
        </w:div>
        <w:div w:id="1148205091">
          <w:marLeft w:val="0"/>
          <w:marRight w:val="0"/>
          <w:marTop w:val="0"/>
          <w:marBottom w:val="0"/>
          <w:divBdr>
            <w:top w:val="none" w:sz="0" w:space="0" w:color="auto"/>
            <w:left w:val="none" w:sz="0" w:space="0" w:color="auto"/>
            <w:bottom w:val="none" w:sz="0" w:space="0" w:color="auto"/>
            <w:right w:val="none" w:sz="0" w:space="0" w:color="auto"/>
          </w:divBdr>
        </w:div>
        <w:div w:id="927269776">
          <w:marLeft w:val="0"/>
          <w:marRight w:val="0"/>
          <w:marTop w:val="0"/>
          <w:marBottom w:val="0"/>
          <w:divBdr>
            <w:top w:val="none" w:sz="0" w:space="0" w:color="auto"/>
            <w:left w:val="none" w:sz="0" w:space="0" w:color="auto"/>
            <w:bottom w:val="none" w:sz="0" w:space="0" w:color="auto"/>
            <w:right w:val="none" w:sz="0" w:space="0" w:color="auto"/>
          </w:divBdr>
        </w:div>
        <w:div w:id="810899368">
          <w:marLeft w:val="0"/>
          <w:marRight w:val="0"/>
          <w:marTop w:val="0"/>
          <w:marBottom w:val="0"/>
          <w:divBdr>
            <w:top w:val="none" w:sz="0" w:space="0" w:color="auto"/>
            <w:left w:val="none" w:sz="0" w:space="0" w:color="auto"/>
            <w:bottom w:val="none" w:sz="0" w:space="0" w:color="auto"/>
            <w:right w:val="none" w:sz="0" w:space="0" w:color="auto"/>
          </w:divBdr>
        </w:div>
        <w:div w:id="1674449260">
          <w:marLeft w:val="0"/>
          <w:marRight w:val="0"/>
          <w:marTop w:val="0"/>
          <w:marBottom w:val="0"/>
          <w:divBdr>
            <w:top w:val="none" w:sz="0" w:space="0" w:color="auto"/>
            <w:left w:val="none" w:sz="0" w:space="0" w:color="auto"/>
            <w:bottom w:val="none" w:sz="0" w:space="0" w:color="auto"/>
            <w:right w:val="none" w:sz="0" w:space="0" w:color="auto"/>
          </w:divBdr>
        </w:div>
        <w:div w:id="2059087157">
          <w:marLeft w:val="0"/>
          <w:marRight w:val="0"/>
          <w:marTop w:val="0"/>
          <w:marBottom w:val="0"/>
          <w:divBdr>
            <w:top w:val="none" w:sz="0" w:space="0" w:color="auto"/>
            <w:left w:val="none" w:sz="0" w:space="0" w:color="auto"/>
            <w:bottom w:val="none" w:sz="0" w:space="0" w:color="auto"/>
            <w:right w:val="none" w:sz="0" w:space="0" w:color="auto"/>
          </w:divBdr>
        </w:div>
        <w:div w:id="1484346835">
          <w:marLeft w:val="0"/>
          <w:marRight w:val="0"/>
          <w:marTop w:val="0"/>
          <w:marBottom w:val="0"/>
          <w:divBdr>
            <w:top w:val="none" w:sz="0" w:space="0" w:color="auto"/>
            <w:left w:val="none" w:sz="0" w:space="0" w:color="auto"/>
            <w:bottom w:val="none" w:sz="0" w:space="0" w:color="auto"/>
            <w:right w:val="none" w:sz="0" w:space="0" w:color="auto"/>
          </w:divBdr>
        </w:div>
      </w:divsChild>
    </w:div>
    <w:div w:id="811679634">
      <w:bodyDiv w:val="1"/>
      <w:marLeft w:val="0"/>
      <w:marRight w:val="0"/>
      <w:marTop w:val="0"/>
      <w:marBottom w:val="0"/>
      <w:divBdr>
        <w:top w:val="none" w:sz="0" w:space="0" w:color="auto"/>
        <w:left w:val="none" w:sz="0" w:space="0" w:color="auto"/>
        <w:bottom w:val="none" w:sz="0" w:space="0" w:color="auto"/>
        <w:right w:val="none" w:sz="0" w:space="0" w:color="auto"/>
      </w:divBdr>
    </w:div>
    <w:div w:id="977344456">
      <w:bodyDiv w:val="1"/>
      <w:marLeft w:val="0"/>
      <w:marRight w:val="0"/>
      <w:marTop w:val="0"/>
      <w:marBottom w:val="0"/>
      <w:divBdr>
        <w:top w:val="none" w:sz="0" w:space="0" w:color="auto"/>
        <w:left w:val="none" w:sz="0" w:space="0" w:color="auto"/>
        <w:bottom w:val="none" w:sz="0" w:space="0" w:color="auto"/>
        <w:right w:val="none" w:sz="0" w:space="0" w:color="auto"/>
      </w:divBdr>
    </w:div>
    <w:div w:id="10463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1.%20Clients\Cefic%202018\1690%20Templates-new%20address%20etc\Cefic%20templates\Position_Paper_Cefic_template.dotx" TargetMode="External"/></Relationships>
</file>

<file path=word/theme/theme1.xml><?xml version="1.0" encoding="utf-8"?>
<a:theme xmlns:a="http://schemas.openxmlformats.org/drawingml/2006/main" name="Office Theme">
  <a:themeElements>
    <a:clrScheme name="CEFIC">
      <a:dk1>
        <a:srgbClr val="231F20"/>
      </a:dk1>
      <a:lt1>
        <a:srgbClr val="343A3D"/>
      </a:lt1>
      <a:dk2>
        <a:srgbClr val="00ACA1"/>
      </a:dk2>
      <a:lt2>
        <a:srgbClr val="FFFFFF"/>
      </a:lt2>
      <a:accent1>
        <a:srgbClr val="0096D6"/>
      </a:accent1>
      <a:accent2>
        <a:srgbClr val="F47B20"/>
      </a:accent2>
      <a:accent3>
        <a:srgbClr val="005CAB"/>
      </a:accent3>
      <a:accent4>
        <a:srgbClr val="92C039"/>
      </a:accent4>
      <a:accent5>
        <a:srgbClr val="59A18C"/>
      </a:accent5>
      <a:accent6>
        <a:srgbClr val="5BBAA5"/>
      </a:accent6>
      <a:hlink>
        <a:srgbClr val="A5D290"/>
      </a:hlink>
      <a:folHlink>
        <a:srgbClr val="13B5E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1ab7c41-b059-4fba-bc0c-4efa77139169" ContentTypeId="0x010100CC1452B3D32F8440B544A8D906354C2B" PreviousValue="false" LastSyncTimeStamp="2022-02-24T13:33:19.327Z"/>
</file>

<file path=customXml/item2.xml><?xml version="1.0" encoding="utf-8"?>
<ct:contentTypeSchema xmlns:ct="http://schemas.microsoft.com/office/2006/metadata/contentType" xmlns:ma="http://schemas.microsoft.com/office/2006/metadata/properties/metaAttributes" ct:_="" ma:_="" ma:contentTypeName="CEFIC_Doc" ma:contentTypeID="0x010100CC1452B3D32F8440B544A8D906354C2B00D19966F9ABD02A46B70D35DBEA082026" ma:contentTypeVersion="53" ma:contentTypeDescription="" ma:contentTypeScope="" ma:versionID="230f58e944749dbe662f1e124c40210b">
  <xsd:schema xmlns:xsd="http://www.w3.org/2001/XMLSchema" xmlns:xs="http://www.w3.org/2001/XMLSchema" xmlns:p="http://schemas.microsoft.com/office/2006/metadata/properties" xmlns:ns2="063f955d-52cd-40b2-80f5-70171ea2be06" targetNamespace="http://schemas.microsoft.com/office/2006/metadata/properties" ma:root="true" ma:fieldsID="5ac6c9692a9393536ef7648d6b50e619" ns2:_="">
    <xsd:import namespace="063f955d-52cd-40b2-80f5-70171ea2be06"/>
    <xsd:element name="properties">
      <xsd:complexType>
        <xsd:sequence>
          <xsd:element name="documentManagement">
            <xsd:complexType>
              <xsd:all>
                <xsd:element ref="ns2:mf725ba62fce447fb9bbcc06eaaae514" minOccurs="0"/>
                <xsd:element ref="ns2:TaxCatchAll" minOccurs="0"/>
                <xsd:element ref="ns2:TaxCatchAllLabel" minOccurs="0"/>
                <xsd:element ref="ns2:c48dca2c4d3f41848d6c6bfa73049c67" minOccurs="0"/>
                <xsd:element ref="ns2:Document_comments" minOccurs="0"/>
                <xsd:element ref="ns2:Expiration_date" minOccurs="0"/>
                <xsd:element ref="ns2:AI__x0025__Duplicate_candidate" minOccurs="0"/>
                <xsd:element ref="ns2:AI__x0025__Relevance_A" minOccurs="0"/>
                <xsd:element ref="ns2:AI__x0025__Relevance_B" minOccurs="0"/>
                <xsd:element ref="ns2:AI_Batch_reference" minOccurs="0"/>
                <xsd:element ref="ns2:AI_Classification_A" minOccurs="0"/>
                <xsd:element ref="ns2:AI_Classification_B" minOccurs="0"/>
                <xsd:element ref="ns2:AI_Classification_has_been_requested" minOccurs="0"/>
                <xsd:element ref="ns2:AI_Cluster" minOccurs="0"/>
                <xsd:element ref="ns2:AI_Duplicate_status" minOccurs="0"/>
                <xsd:element ref="ns2:AI_Initial_directory" minOccurs="0"/>
                <xsd:element ref="ns2:AI_Labelling_error" minOccurs="0"/>
                <xsd:element ref="ns2:f56f3b9b03444df3b2ef6aaf7c0cbaa6" minOccurs="0"/>
                <xsd:element ref="ns2:AI_Requested__x0020_manual_classification" minOccurs="0"/>
                <xsd:element ref="ns2:AI_SHP_Reference" minOccurs="0"/>
                <xsd:element ref="ns2:AI_Waiting_for_auto_classification" minOccurs="0"/>
                <xsd:element ref="ns2:i3815fca76db49ac95ea420f7cf911c6" minOccurs="0"/>
                <xsd:element ref="ns2:e88422c06c974aee9bbadae853be99f3" minOccurs="0"/>
                <xsd:element ref="ns2:Context" minOccurs="0"/>
                <xsd:element ref="ns2:Doc_Language" minOccurs="0"/>
                <xsd:element ref="ns2:AI_AIDB_status_TXT" minOccurs="0"/>
                <xsd:element ref="ns2:jdb7fc4e974a45188d91caad41c9ef17" minOccurs="0"/>
                <xsd:element ref="ns2:AI_AIDB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mf725ba62fce447fb9bbcc06eaaae514" ma:index="8" ma:taxonomy="true" ma:internalName="mf725ba62fce447fb9bbcc06eaaae514" ma:taxonomyFieldName="Document_status" ma:displayName="Doc status" ma:default="7;#Being worked on|61239119-fb6b-4477-99a9-0d9e8dd1a49e" ma:fieldId="{6f725ba6-2fce-447f-b9bb-cc06eaaae514}" ma:sspId="51ab7c41-b059-4fba-bc0c-4efa77139169" ma:termSetId="20c9d287-53e8-4803-b29d-4667889bb30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e4a6c7-ffa3-4f74-9dc2-2d528674baa1}" ma:internalName="TaxCatchAll" ma:showField="CatchAllData"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e4a6c7-ffa3-4f74-9dc2-2d528674baa1}" ma:internalName="TaxCatchAllLabel" ma:readOnly="true" ma:showField="CatchAllDataLabel"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c48dca2c4d3f41848d6c6bfa73049c67" ma:index="12" ma:taxonomy="true" ma:internalName="c48dca2c4d3f41848d6c6bfa73049c67" ma:taxonomyFieldName="Document_Type" ma:displayName="Doc type" ma:readOnly="false" ma:default="9;#NA|985ce182-55de-4937-95b7-506adedf733b" ma:fieldId="{c48dca2c-4d3f-4184-8d6c-6bfa73049c67}" ma:sspId="51ab7c41-b059-4fba-bc0c-4efa77139169" ma:termSetId="1e542667-cb91-40c1-95af-574bb1f275f6" ma:anchorId="00000000-0000-0000-0000-000000000000" ma:open="false" ma:isKeyword="false">
      <xsd:complexType>
        <xsd:sequence>
          <xsd:element ref="pc:Terms" minOccurs="0" maxOccurs="1"/>
        </xsd:sequence>
      </xsd:complexType>
    </xsd:element>
    <xsd:element name="Document_comments" ma:index="14" nillable="true" ma:displayName="Doc comments" ma:internalName="Document_comments">
      <xsd:simpleType>
        <xsd:restriction base="dms:Note">
          <xsd:maxLength value="255"/>
        </xsd:restriction>
      </xsd:simpleType>
    </xsd:element>
    <xsd:element name="Expiration_date" ma:index="15" nillable="true" ma:displayName="Expiration date" ma:format="DateOnly" ma:internalName="Expiration_date">
      <xsd:simpleType>
        <xsd:restriction base="dms:DateTime"/>
      </xsd:simpleType>
    </xsd:element>
    <xsd:element name="AI__x0025__Duplicate_candidate" ma:index="16" nillable="true" ma:displayName="AI_%_Duplicate_candidate" ma:internalName="AI__x0025__Duplicate_candidate">
      <xsd:simpleType>
        <xsd:restriction base="dms:Text">
          <xsd:maxLength value="255"/>
        </xsd:restriction>
      </xsd:simpleType>
    </xsd:element>
    <xsd:element name="AI__x0025__Relevance_A" ma:index="17" nillable="true" ma:displayName="AI_%_Relevance_A" ma:internalName="AI__x0025__Relevance_A" ma:percentage="TRUE">
      <xsd:simpleType>
        <xsd:restriction base="dms:Number">
          <xsd:maxInclusive value="1.00"/>
        </xsd:restriction>
      </xsd:simpleType>
    </xsd:element>
    <xsd:element name="AI__x0025__Relevance_B" ma:index="18" nillable="true" ma:displayName="AI_%_Relevance_B" ma:internalName="AI__x0025__Relevance_B" ma:percentage="TRUE">
      <xsd:simpleType>
        <xsd:restriction base="dms:Number">
          <xsd:maxInclusive value="1.00"/>
        </xsd:restriction>
      </xsd:simpleType>
    </xsd:element>
    <xsd:element name="AI_Batch_reference" ma:index="19" nillable="true" ma:displayName="AI_Batch_reference" ma:internalName="AI_Batch_reference">
      <xsd:simpleType>
        <xsd:restriction base="dms:Text">
          <xsd:maxLength value="255"/>
        </xsd:restriction>
      </xsd:simpleType>
    </xsd:element>
    <xsd:element name="AI_Classification_A" ma:index="20" nillable="true" ma:displayName="AI_Classification_A" ma:internalName="AI_Classification_A">
      <xsd:simpleType>
        <xsd:restriction base="dms:Text">
          <xsd:maxLength value="255"/>
        </xsd:restriction>
      </xsd:simpleType>
    </xsd:element>
    <xsd:element name="AI_Classification_B" ma:index="21" nillable="true" ma:displayName="AI_Classification_B" ma:internalName="AI_Classification_B">
      <xsd:simpleType>
        <xsd:restriction base="dms:Text">
          <xsd:maxLength value="255"/>
        </xsd:restriction>
      </xsd:simpleType>
    </xsd:element>
    <xsd:element name="AI_Classification_has_been_requested" ma:index="22" nillable="true" ma:displayName="AI_Classification_has_been_requested" ma:default="0" ma:internalName="AI_Classification_has_been_requested">
      <xsd:simpleType>
        <xsd:restriction base="dms:Boolean"/>
      </xsd:simpleType>
    </xsd:element>
    <xsd:element name="AI_Cluster" ma:index="23" nillable="true" ma:displayName="AI_Cluster" ma:internalName="AI_Cluster">
      <xsd:simpleType>
        <xsd:restriction base="dms:Text">
          <xsd:maxLength value="255"/>
        </xsd:restriction>
      </xsd:simpleType>
    </xsd:element>
    <xsd:element name="AI_Duplicate_status" ma:index="24" nillable="true" ma:displayName="AI_Duplicate_status" ma:internalName="AI_Duplicate_status">
      <xsd:simpleType>
        <xsd:restriction base="dms:Text">
          <xsd:maxLength value="255"/>
        </xsd:restriction>
      </xsd:simpleType>
    </xsd:element>
    <xsd:element name="AI_Initial_directory" ma:index="25" nillable="true" ma:displayName="AI_Initial_directory" ma:internalName="AI_Initial_directory">
      <xsd:simpleType>
        <xsd:restriction base="dms:Text">
          <xsd:maxLength value="255"/>
        </xsd:restriction>
      </xsd:simpleType>
    </xsd:element>
    <xsd:element name="AI_Labelling_error" ma:index="26" nillable="true" ma:displayName="AI_Labelling_error" ma:default="0" ma:internalName="AI_Labelling_error">
      <xsd:simpleType>
        <xsd:restriction base="dms:Boolean"/>
      </xsd:simpleType>
    </xsd:element>
    <xsd:element name="f56f3b9b03444df3b2ef6aaf7c0cbaa6" ma:index="27" nillable="true" ma:taxonomy="true" ma:internalName="f56f3b9b03444df3b2ef6aaf7c0cbaa6" ma:taxonomyFieldName="AI_Normalisation_status" ma:displayName="AI_Normalisation_status" ma:default="" ma:fieldId="{f56f3b9b-0344-4df3-b2ef-6aaf7c0cbaa6}" ma:sspId="51ab7c41-b059-4fba-bc0c-4efa77139169" ma:termSetId="a566f7a0-90fb-4cfd-a025-f7a3da074993" ma:anchorId="00000000-0000-0000-0000-000000000000" ma:open="false" ma:isKeyword="false">
      <xsd:complexType>
        <xsd:sequence>
          <xsd:element ref="pc:Terms" minOccurs="0" maxOccurs="1"/>
        </xsd:sequence>
      </xsd:complexType>
    </xsd:element>
    <xsd:element name="AI_Requested__x0020_manual_classification" ma:index="29" nillable="true" ma:displayName="AI_Requested_ manual_classification" ma:default="0" ma:internalName="AI_Requested__x0020_manual_classification">
      <xsd:simpleType>
        <xsd:restriction base="dms:Boolean"/>
      </xsd:simpleType>
    </xsd:element>
    <xsd:element name="AI_SHP_Reference" ma:index="30" nillable="true" ma:displayName="AI_SHP_Reference" ma:hidden="true" ma:internalName="AI_SHP_Reference" ma:readOnly="false">
      <xsd:simpleType>
        <xsd:restriction base="dms:Text">
          <xsd:maxLength value="255"/>
        </xsd:restriction>
      </xsd:simpleType>
    </xsd:element>
    <xsd:element name="AI_Waiting_for_auto_classification" ma:index="31" nillable="true" ma:displayName="AI_Waiting_for_auto_classification" ma:default="0" ma:internalName="AI_Waiting_for_auto_classification">
      <xsd:simpleType>
        <xsd:restriction base="dms:Boolean"/>
      </xsd:simpleType>
    </xsd:element>
    <xsd:element name="i3815fca76db49ac95ea420f7cf911c6" ma:index="32" ma:taxonomy="true" ma:internalName="i3815fca76db49ac95ea420f7cf911c6" ma:taxonomyFieldName="Confidentiality" ma:displayName="Confidentiality" ma:default="8;#3 - Internal use only|444dad51-745a-4285-abc9-4365fac0ec25" ma:fieldId="{23815fca-76db-49ac-95ea-420f7cf911c6}" ma:sspId="51ab7c41-b059-4fba-bc0c-4efa77139169" ma:termSetId="4ce234e3-b8ca-4796-8882-4f21ffe1b85d" ma:anchorId="00000000-0000-0000-0000-000000000000" ma:open="false" ma:isKeyword="false">
      <xsd:complexType>
        <xsd:sequence>
          <xsd:element ref="pc:Terms" minOccurs="0" maxOccurs="1"/>
        </xsd:sequence>
      </xsd:complexType>
    </xsd:element>
    <xsd:element name="e88422c06c974aee9bbadae853be99f3" ma:index="34" ma:taxonomy="true" ma:internalName="e88422c06c974aee9bbadae853be99f3" ma:taxonomyFieldName="GDPR" ma:displayName="GDPR" ma:readOnly="false" ma:default="10;#NA|3fbde490-865b-454f-b890-2db0972ec210" ma:fieldId="{e88422c0-6c97-4aee-9bba-dae853be99f3}" ma:sspId="51ab7c41-b059-4fba-bc0c-4efa77139169" ma:termSetId="a70036e0-1808-4628-8c65-155ea273b160" ma:anchorId="00000000-0000-0000-0000-000000000000" ma:open="false" ma:isKeyword="false">
      <xsd:complexType>
        <xsd:sequence>
          <xsd:element ref="pc:Terms" minOccurs="0" maxOccurs="1"/>
        </xsd:sequence>
      </xsd:complexType>
    </xsd:element>
    <xsd:element name="Context" ma:index="36" nillable="true" ma:displayName="Context" ma:internalName="Context">
      <xsd:simpleType>
        <xsd:restriction base="dms:Note">
          <xsd:maxLength value="255"/>
        </xsd:restriction>
      </xsd:simpleType>
    </xsd:element>
    <xsd:element name="Doc_Language" ma:index="37" nillable="true" ma:displayName="Doc language" ma:internalName="Doc_Language">
      <xsd:simpleType>
        <xsd:restriction base="dms:Text">
          <xsd:maxLength value="255"/>
        </xsd:restriction>
      </xsd:simpleType>
    </xsd:element>
    <xsd:element name="AI_AIDB_status_TXT" ma:index="38" nillable="true" ma:displayName="AI_AIDB_status_TXT" ma:internalName="AI_AIDB_status_TXT">
      <xsd:simpleType>
        <xsd:restriction base="dms:Text">
          <xsd:maxLength value="255"/>
        </xsd:restriction>
      </xsd:simpleType>
    </xsd:element>
    <xsd:element name="jdb7fc4e974a45188d91caad41c9ef17" ma:index="39" nillable="true" ma:taxonomy="true" ma:internalName="jdb7fc4e974a45188d91caad41c9ef17" ma:taxonomyFieldName="AI_AIDB_status_MM" ma:displayName="AI_AIDB_status_MM" ma:default="" ma:fieldId="{3db7fc4e-974a-4518-8d91-caad41c9ef17}" ma:sspId="51ab7c41-b059-4fba-bc0c-4efa77139169" ma:termSetId="c9536394-d76c-413e-9bc5-a7e833b62c44" ma:anchorId="00000000-0000-0000-0000-000000000000" ma:open="false" ma:isKeyword="false">
      <xsd:complexType>
        <xsd:sequence>
          <xsd:element ref="pc:Terms" minOccurs="0" maxOccurs="1"/>
        </xsd:sequence>
      </xsd:complexType>
    </xsd:element>
    <xsd:element name="AI_AIDB_ID" ma:index="41" nillable="true" ma:displayName="AI_AIDB_ID" ma:internalName="AI_AIDB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2636</Value>
      <Value>10</Value>
      <Value>9</Value>
      <Value>8</Value>
      <Value>7</Value>
    </TaxCatchAll>
    <Document_comments xmlns="063f955d-52cd-40b2-80f5-70171ea2be06" xsi:nil="true"/>
    <AI_Cluster xmlns="063f955d-52cd-40b2-80f5-70171ea2be06" xsi:nil="true"/>
    <AI_Initial_directory xmlns="063f955d-52cd-40b2-80f5-70171ea2be06" xsi:nil="true"/>
    <AI__x0025__Relevance_B xmlns="063f955d-52cd-40b2-80f5-70171ea2be06" xsi:nil="true"/>
    <mf725ba62fce447fb9bbcc06eaaae514 xmlns="063f955d-52cd-40b2-80f5-70171ea2be06">
      <Terms xmlns="http://schemas.microsoft.com/office/infopath/2007/PartnerControls">
        <TermInfo xmlns="http://schemas.microsoft.com/office/infopath/2007/PartnerControls">
          <TermName xmlns="http://schemas.microsoft.com/office/infopath/2007/PartnerControls">Being worked on</TermName>
          <TermId xmlns="http://schemas.microsoft.com/office/infopath/2007/PartnerControls">61239119-fb6b-4477-99a9-0d9e8dd1a49e</TermId>
        </TermInfo>
      </Terms>
    </mf725ba62fce447fb9bbcc06eaaae514>
    <Expiration_date xmlns="063f955d-52cd-40b2-80f5-70171ea2be06" xsi:nil="true"/>
    <AI_SHP_Reference xmlns="063f955d-52cd-40b2-80f5-70171ea2be06">20231110-00130</AI_SHP_Reference>
    <AI_Duplicate_status xmlns="063f955d-52cd-40b2-80f5-70171ea2be06" xsi:nil="true"/>
    <Context xmlns="063f955d-52cd-40b2-80f5-70171ea2be06" xsi:nil="true"/>
    <AI__x0025__Relevance_A xmlns="063f955d-52cd-40b2-80f5-70171ea2be06" xsi:nil="true"/>
    <AI_Batch_reference xmlns="063f955d-52cd-40b2-80f5-70171ea2be06" xsi:nil="true"/>
    <AI_Labelling_error xmlns="063f955d-52cd-40b2-80f5-70171ea2be06">false</AI_Labelling_error>
    <jdb7fc4e974a45188d91caad41c9ef17 xmlns="063f955d-52cd-40b2-80f5-70171ea2be06">
      <Terms xmlns="http://schemas.microsoft.com/office/infopath/2007/PartnerControls">
        <TermInfo xmlns="http://schemas.microsoft.com/office/infopath/2007/PartnerControls">
          <TermName xmlns="http://schemas.microsoft.com/office/infopath/2007/PartnerControls">OK</TermName>
          <TermId xmlns="http://schemas.microsoft.com/office/infopath/2007/PartnerControls">158b51ce-c4a6-44f5-8c7a-62ed7208b241</TermId>
        </TermInfo>
      </Terms>
    </jdb7fc4e974a45188d91caad41c9ef17>
    <AI_Requested__x0020_manual_classification xmlns="063f955d-52cd-40b2-80f5-70171ea2be06">false</AI_Requested__x0020_manual_classification>
    <Doc_Language xmlns="063f955d-52cd-40b2-80f5-70171ea2be06" xsi:nil="true"/>
    <AI_AIDB_ID xmlns="063f955d-52cd-40b2-80f5-70171ea2be06" xsi:nil="true"/>
    <AI_Classification_B xmlns="063f955d-52cd-40b2-80f5-70171ea2be06" xsi:nil="true"/>
    <AI_AIDB_status_TXT xmlns="063f955d-52cd-40b2-80f5-70171ea2be06" xsi:nil="true"/>
    <AI_Classification_A xmlns="063f955d-52cd-40b2-80f5-70171ea2be06" xsi:nil="true"/>
    <i3815fca76db49ac95ea420f7cf911c6 xmlns="063f955d-52cd-40b2-80f5-70171ea2be06">
      <Terms xmlns="http://schemas.microsoft.com/office/infopath/2007/PartnerControls">
        <TermInfo xmlns="http://schemas.microsoft.com/office/infopath/2007/PartnerControls">
          <TermName xmlns="http://schemas.microsoft.com/office/infopath/2007/PartnerControls">3 - Internal use only</TermName>
          <TermId xmlns="http://schemas.microsoft.com/office/infopath/2007/PartnerControls">444dad51-745a-4285-abc9-4365fac0ec25</TermId>
        </TermInfo>
      </Terms>
    </i3815fca76db49ac95ea420f7cf911c6>
    <AI__x0025__Duplicate_candidate xmlns="063f955d-52cd-40b2-80f5-70171ea2be06" xsi:nil="true"/>
    <AI_Waiting_for_auto_classification xmlns="063f955d-52cd-40b2-80f5-70171ea2be06">false</AI_Waiting_for_auto_classification>
    <f56f3b9b03444df3b2ef6aaf7c0cbaa6 xmlns="063f955d-52cd-40b2-80f5-70171ea2be06">
      <Terms xmlns="http://schemas.microsoft.com/office/infopath/2007/PartnerControls"/>
    </f56f3b9b03444df3b2ef6aaf7c0cbaa6>
    <e88422c06c974aee9bbadae853be99f3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3fbde490-865b-454f-b890-2db0972ec210</TermId>
        </TermInfo>
      </Terms>
    </e88422c06c974aee9bbadae853be99f3>
    <AI_Classification_has_been_requested xmlns="063f955d-52cd-40b2-80f5-70171ea2be06">false</AI_Classification_has_been_requested>
    <c48dca2c4d3f41848d6c6bfa73049c67 xmlns="063f955d-52cd-40b2-80f5-70171ea2be06">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985ce182-55de-4937-95b7-506adedf733b</TermId>
        </TermInfo>
      </Terms>
    </c48dca2c4d3f41848d6c6bfa73049c6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30FC-D316-4C38-88EF-FDF408DAB424}">
  <ds:schemaRefs>
    <ds:schemaRef ds:uri="Microsoft.SharePoint.Taxonomy.ContentTypeSync"/>
  </ds:schemaRefs>
</ds:datastoreItem>
</file>

<file path=customXml/itemProps2.xml><?xml version="1.0" encoding="utf-8"?>
<ds:datastoreItem xmlns:ds="http://schemas.openxmlformats.org/officeDocument/2006/customXml" ds:itemID="{5A344E81-464A-4A79-8A5B-39277786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955d-52cd-40b2-80f5-70171ea2b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A6978-F06A-43F4-B7C9-F47EB9CDD3C8}">
  <ds:schemaRefs>
    <ds:schemaRef ds:uri="http://schemas.microsoft.com/sharepoint/v3/contenttype/forms"/>
  </ds:schemaRefs>
</ds:datastoreItem>
</file>

<file path=customXml/itemProps4.xml><?xml version="1.0" encoding="utf-8"?>
<ds:datastoreItem xmlns:ds="http://schemas.openxmlformats.org/officeDocument/2006/customXml" ds:itemID="{E9852415-34F6-41D8-98A3-40F5E844B3A7}">
  <ds:schemaRefs>
    <ds:schemaRef ds:uri="http://purl.org/dc/dcmitype/"/>
    <ds:schemaRef ds:uri="http://schemas.microsoft.com/office/2006/documentManagement/types"/>
    <ds:schemaRef ds:uri="http://schemas.microsoft.com/office/infopath/2007/PartnerControls"/>
    <ds:schemaRef ds:uri="http://purl.org/dc/terms/"/>
    <ds:schemaRef ds:uri="063f955d-52cd-40b2-80f5-70171ea2be06"/>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C03000A-55DF-486D-81B2-65F7F88B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Position_Paper_Cefic_template</Template>
  <TotalTime>1</TotalTime>
  <Pages>5</Pages>
  <Words>1330</Words>
  <Characters>7581</Characters>
  <Application>Microsoft Office Word</Application>
  <DocSecurity>4</DocSecurity>
  <Lines>63</Lines>
  <Paragraphs>17</Paragraphs>
  <ScaleCrop>false</ScaleCrop>
  <Company>Cefic</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Alain Fallik</dc:creator>
  <cp:lastModifiedBy>Kärt Kasak</cp:lastModifiedBy>
  <cp:revision>2</cp:revision>
  <cp:lastPrinted>2017-11-23T09:56:00Z</cp:lastPrinted>
  <dcterms:created xsi:type="dcterms:W3CDTF">2023-12-05T12:02:00Z</dcterms:created>
  <dcterms:modified xsi:type="dcterms:W3CDTF">2023-12-05T12:02:00Z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1304290453</vt:i4>
  </property>
  <property fmtid="{D5CDD505-2E9C-101B-9397-08002B2CF9AE}" pid="3" name="ContentTypeId">
    <vt:lpwstr>0x010100CC1452B3D32F8440B544A8D906354C2B00D19966F9ABD02A46B70D35DBEA082026</vt:lpwstr>
  </property>
  <property fmtid="{D5CDD505-2E9C-101B-9397-08002B2CF9AE}" pid="4" name="CEFIC_HI_DocumentStatus">
    <vt:lpwstr>5;#Draft|4CC06717-9187-48DF-B12D-441FBF367C32</vt:lpwstr>
  </property>
  <property fmtid="{D5CDD505-2E9C-101B-9397-08002B2CF9AE}" pid="5" name="Document Type">
    <vt:lpwstr>1;#Business documents|3c05f1a1-b89b-4b6b-8c97-e471b8cf36ed</vt:lpwstr>
  </property>
  <property fmtid="{D5CDD505-2E9C-101B-9397-08002B2CF9AE}" pid="6" name="CEFIC_HI_ApprovalProcess">
    <vt:lpwstr>6;#No|3A7B5450-1449-4EB1-BCB1-40D40FC938D5</vt:lpwstr>
  </property>
  <property fmtid="{D5CDD505-2E9C-101B-9397-08002B2CF9AE}" pid="7" name="CEFIC_Sensitivity">
    <vt:lpwstr/>
  </property>
  <property fmtid="{D5CDD505-2E9C-101B-9397-08002B2CF9AE}" pid="8" name="CEFIC_TargetAudience">
    <vt:lpwstr/>
  </property>
  <property fmtid="{D5CDD505-2E9C-101B-9397-08002B2CF9AE}" pid="9" name="CEFIC_HI_Context">
    <vt:lpwstr/>
  </property>
  <property fmtid="{D5CDD505-2E9C-101B-9397-08002B2CF9AE}" pid="10" name="CEFIC_HI_Keywords">
    <vt:lpwstr/>
  </property>
  <property fmtid="{D5CDD505-2E9C-101B-9397-08002B2CF9AE}" pid="11" name="TaxKeyword">
    <vt:lpwstr/>
  </property>
  <property fmtid="{D5CDD505-2E9C-101B-9397-08002B2CF9AE}" pid="12" name="AI_AIDB_status_MM">
    <vt:lpwstr>2636;#OK|158b51ce-c4a6-44f5-8c7a-62ed7208b241</vt:lpwstr>
  </property>
  <property fmtid="{D5CDD505-2E9C-101B-9397-08002B2CF9AE}" pid="13" name="Confidentiality">
    <vt:lpwstr>8;#3 - Internal use only|444dad51-745a-4285-abc9-4365fac0ec25</vt:lpwstr>
  </property>
  <property fmtid="{D5CDD505-2E9C-101B-9397-08002B2CF9AE}" pid="14" name="MediaServiceImageTags">
    <vt:lpwstr/>
  </property>
  <property fmtid="{D5CDD505-2E9C-101B-9397-08002B2CF9AE}" pid="15" name="TaxKeywordTaxHTField">
    <vt:lpwstr/>
  </property>
  <property fmtid="{D5CDD505-2E9C-101B-9397-08002B2CF9AE}" pid="16" name="Document_Type">
    <vt:lpwstr>9;#NA|985ce182-55de-4937-95b7-506adedf733b</vt:lpwstr>
  </property>
  <property fmtid="{D5CDD505-2E9C-101B-9397-08002B2CF9AE}" pid="17" name="AI_Normalisation_status">
    <vt:lpwstr/>
  </property>
  <property fmtid="{D5CDD505-2E9C-101B-9397-08002B2CF9AE}" pid="18" name="Document_status">
    <vt:lpwstr>7;#Being worked on|61239119-fb6b-4477-99a9-0d9e8dd1a49e</vt:lpwstr>
  </property>
  <property fmtid="{D5CDD505-2E9C-101B-9397-08002B2CF9AE}" pid="19" name="lcf76f155ced4ddcb4097134ff3c332f">
    <vt:lpwstr/>
  </property>
  <property fmtid="{D5CDD505-2E9C-101B-9397-08002B2CF9AE}" pid="20" name="GDPR">
    <vt:lpwstr>10;#NA|3fbde490-865b-454f-b890-2db0972ec210</vt:lpwstr>
  </property>
  <property fmtid="{D5CDD505-2E9C-101B-9397-08002B2CF9AE}" pid="21" name="MSIP_Label_a31278c8-9e0c-4164-90a5-45ac4b30bdbb_Enabled">
    <vt:lpwstr>true</vt:lpwstr>
  </property>
  <property fmtid="{D5CDD505-2E9C-101B-9397-08002B2CF9AE}" pid="22" name="MSIP_Label_a31278c8-9e0c-4164-90a5-45ac4b30bdbb_SetDate">
    <vt:lpwstr>2023-10-30T13:43:43Z</vt:lpwstr>
  </property>
  <property fmtid="{D5CDD505-2E9C-101B-9397-08002B2CF9AE}" pid="23" name="MSIP_Label_a31278c8-9e0c-4164-90a5-45ac4b30bdbb_Method">
    <vt:lpwstr>Standard</vt:lpwstr>
  </property>
  <property fmtid="{D5CDD505-2E9C-101B-9397-08002B2CF9AE}" pid="24" name="MSIP_Label_a31278c8-9e0c-4164-90a5-45ac4b30bdbb_Name">
    <vt:lpwstr>Public</vt:lpwstr>
  </property>
  <property fmtid="{D5CDD505-2E9C-101B-9397-08002B2CF9AE}" pid="25" name="MSIP_Label_a31278c8-9e0c-4164-90a5-45ac4b30bdbb_SiteId">
    <vt:lpwstr>2aa31c1f-01c3-45fb-ac5d-93315bf8649e</vt:lpwstr>
  </property>
  <property fmtid="{D5CDD505-2E9C-101B-9397-08002B2CF9AE}" pid="26" name="MSIP_Label_a31278c8-9e0c-4164-90a5-45ac4b30bdbb_ActionId">
    <vt:lpwstr>c6000082-eccc-4891-b0a5-ef1178189130</vt:lpwstr>
  </property>
  <property fmtid="{D5CDD505-2E9C-101B-9397-08002B2CF9AE}" pid="27" name="MSIP_Label_a31278c8-9e0c-4164-90a5-45ac4b30bdbb_ContentBits">
    <vt:lpwstr>0</vt:lpwstr>
  </property>
</Properties>
</file>